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A1" w:rsidRPr="00525957" w:rsidRDefault="00FB5B8A" w:rsidP="0063478E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sz w:val="32"/>
          <w:szCs w:val="32"/>
        </w:rPr>
      </w:pPr>
      <w:r>
        <w:rPr>
          <w:rFonts w:ascii="Tahoma" w:hAnsi="Tahoma" w:cs="Tahoma"/>
          <w:b/>
          <w:bCs/>
          <w:noProof/>
          <w:sz w:val="32"/>
          <w:szCs w:val="32"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74.4pt;margin-top:-78.85pt;width:279pt;height:1in;z-index:-251658752" stroked="f">
            <v:textbox style="mso-next-textbox:#_x0000_s1032">
              <w:txbxContent>
                <w:p w:rsidR="00042F42" w:rsidRPr="001078C1" w:rsidRDefault="00042F42" w:rsidP="00850373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</w:pPr>
                  <w:r w:rsidRPr="001078C1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LAMPIRAN  :</w:t>
                  </w:r>
                  <w:r w:rsidRPr="001078C1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NOTA KESEPAKATAN ANTARA PEMERINTAH </w:t>
                  </w:r>
                </w:p>
                <w:p w:rsidR="00042F42" w:rsidRPr="001078C1" w:rsidRDefault="00042F42" w:rsidP="00850373">
                  <w:pPr>
                    <w:tabs>
                      <w:tab w:val="left" w:pos="1080"/>
                    </w:tabs>
                    <w:spacing w:after="0" w:line="240" w:lineRule="auto"/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</w:pPr>
                  <w:r w:rsidRPr="001078C1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KOTA MADIUN DENGAN DEWAN PERWAKILAN</w:t>
                  </w:r>
                </w:p>
                <w:p w:rsidR="00042F42" w:rsidRPr="001078C1" w:rsidRDefault="00042F42" w:rsidP="00850373">
                  <w:pPr>
                    <w:tabs>
                      <w:tab w:val="left" w:pos="1080"/>
                    </w:tabs>
                    <w:spacing w:after="0" w:line="240" w:lineRule="auto"/>
                    <w:ind w:right="-114"/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</w:pPr>
                  <w:r w:rsidRPr="001078C1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RAKYAT DAERAH  KOTA MADIUN </w:t>
                  </w:r>
                </w:p>
                <w:p w:rsidR="00042F42" w:rsidRPr="00AB1B3F" w:rsidRDefault="00042F42" w:rsidP="0063478E">
                  <w:pPr>
                    <w:shd w:val="clear" w:color="auto" w:fill="FFFFFF" w:themeFill="background1"/>
                    <w:tabs>
                      <w:tab w:val="left" w:pos="1080"/>
                      <w:tab w:val="left" w:pos="2160"/>
                    </w:tabs>
                    <w:spacing w:after="0" w:line="240" w:lineRule="auto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1078C1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NOMOR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: 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u w:val="single"/>
                      <w:lang w:val="fi-FI"/>
                    </w:rPr>
                    <w:t>050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  <w:u w:val="single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u w:val="single"/>
                      <w:lang w:val="fi-FI"/>
                    </w:rPr>
                    <w:t>/</w:t>
                  </w:r>
                  <w:r w:rsidR="00804117">
                    <w:rPr>
                      <w:rFonts w:ascii="Arial" w:eastAsia="Calibri" w:hAnsi="Arial" w:cs="Arial"/>
                      <w:sz w:val="18"/>
                      <w:szCs w:val="18"/>
                      <w:u w:val="single"/>
                    </w:rPr>
                    <w:t xml:space="preserve"> 11</w:t>
                  </w:r>
                  <w:r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u w:val="single"/>
                      <w:lang w:val="fi-FI"/>
                    </w:rPr>
                    <w:t>/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  <w:u w:val="single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u w:val="single"/>
                      <w:lang w:val="fi-FI"/>
                    </w:rPr>
                    <w:t>401.202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  <w:u w:val="single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u w:val="single"/>
                      <w:lang w:val="fi-FI"/>
                    </w:rPr>
                    <w:t>/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  <w:u w:val="single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u w:val="single"/>
                      <w:lang w:val="fi-FI"/>
                    </w:rPr>
                    <w:t>201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  <w:u w:val="single"/>
                    </w:rPr>
                    <w:t>6</w:t>
                  </w:r>
                </w:p>
                <w:p w:rsidR="00042F42" w:rsidRPr="0063478E" w:rsidRDefault="00042F42" w:rsidP="0063478E">
                  <w:pPr>
                    <w:shd w:val="clear" w:color="auto" w:fill="FFFFFF" w:themeFill="background1"/>
                    <w:tabs>
                      <w:tab w:val="left" w:pos="1080"/>
                      <w:tab w:val="left" w:pos="2160"/>
                    </w:tabs>
                    <w:spacing w:after="0" w:line="240" w:lineRule="auto"/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</w:pP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  050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/</w:t>
                  </w:r>
                  <w:r w:rsidR="00804117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10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/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401.0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</w:rPr>
                    <w:t>4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0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/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>201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>6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 xml:space="preserve"> </w:t>
                  </w:r>
                </w:p>
                <w:p w:rsidR="00042F42" w:rsidRPr="001078C1" w:rsidRDefault="00042F42" w:rsidP="0063478E">
                  <w:pPr>
                    <w:shd w:val="clear" w:color="auto" w:fill="FFFFFF" w:themeFill="background1"/>
                    <w:tabs>
                      <w:tab w:val="left" w:pos="1080"/>
                      <w:tab w:val="left" w:pos="2160"/>
                    </w:tabs>
                    <w:spacing w:after="0" w:line="240" w:lineRule="auto"/>
                    <w:rPr>
                      <w:rFonts w:ascii="Arial" w:eastAsia="Calibri" w:hAnsi="Arial" w:cs="Arial"/>
                      <w:sz w:val="18"/>
                      <w:szCs w:val="18"/>
                      <w:lang w:val="es-ES"/>
                    </w:rPr>
                  </w:pP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fi-FI"/>
                    </w:rPr>
                    <w:tab/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es-ES"/>
                    </w:rPr>
                    <w:t>TANGGAL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es-ES"/>
                    </w:rPr>
                    <w:tab/>
                    <w:t xml:space="preserve">:  </w:t>
                  </w:r>
                  <w:r w:rsidR="00804117">
                    <w:rPr>
                      <w:rFonts w:ascii="Arial" w:hAnsi="Arial" w:cs="Arial"/>
                      <w:sz w:val="18"/>
                      <w:szCs w:val="18"/>
                    </w:rPr>
                    <w:t xml:space="preserve">  19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="00804117">
                    <w:rPr>
                      <w:rFonts w:ascii="Arial" w:hAnsi="Arial" w:cs="Arial"/>
                      <w:sz w:val="18"/>
                      <w:szCs w:val="18"/>
                    </w:rPr>
                    <w:t>Oktober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es-ES"/>
                    </w:rPr>
                    <w:t xml:space="preserve">  </w:t>
                  </w:r>
                  <w:r w:rsidR="00F41C2C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 </w:t>
                  </w:r>
                  <w:r w:rsidRPr="0063478E">
                    <w:rPr>
                      <w:rFonts w:ascii="Arial" w:eastAsia="Calibri" w:hAnsi="Arial" w:cs="Arial"/>
                      <w:sz w:val="18"/>
                      <w:szCs w:val="18"/>
                      <w:lang w:val="es-ES"/>
                    </w:rPr>
                    <w:t>201</w:t>
                  </w:r>
                  <w:r>
                    <w:rPr>
                      <w:rFonts w:ascii="Arial" w:eastAsia="Calibri" w:hAnsi="Arial" w:cs="Arial"/>
                      <w:sz w:val="18"/>
                      <w:szCs w:val="18"/>
                    </w:rPr>
                    <w:t>6</w:t>
                  </w:r>
                  <w:r w:rsidRPr="001078C1">
                    <w:rPr>
                      <w:rFonts w:ascii="Arial" w:eastAsia="Calibri" w:hAnsi="Arial" w:cs="Arial"/>
                      <w:sz w:val="18"/>
                      <w:szCs w:val="18"/>
                      <w:lang w:val="es-ES"/>
                    </w:rPr>
                    <w:t xml:space="preserve">   </w:t>
                  </w:r>
                </w:p>
              </w:txbxContent>
            </v:textbox>
          </v:shape>
        </w:pict>
      </w:r>
      <w:r w:rsidR="00D616A1" w:rsidRPr="00525957">
        <w:rPr>
          <w:rFonts w:ascii="Tahoma" w:hAnsi="Tahoma" w:cs="Tahoma"/>
          <w:b/>
          <w:bCs/>
          <w:sz w:val="32"/>
          <w:szCs w:val="32"/>
        </w:rPr>
        <w:t>BAB I</w:t>
      </w:r>
    </w:p>
    <w:p w:rsidR="00D616A1" w:rsidRPr="00525957" w:rsidRDefault="00D616A1" w:rsidP="005A0F3D">
      <w:pPr>
        <w:autoSpaceDE w:val="0"/>
        <w:autoSpaceDN w:val="0"/>
        <w:adjustRightInd w:val="0"/>
        <w:spacing w:after="0" w:line="360" w:lineRule="auto"/>
        <w:jc w:val="center"/>
        <w:rPr>
          <w:rFonts w:ascii="Tahoma" w:hAnsi="Tahoma" w:cs="Tahoma"/>
          <w:b/>
          <w:bCs/>
          <w:sz w:val="32"/>
          <w:szCs w:val="32"/>
        </w:rPr>
      </w:pPr>
      <w:r w:rsidRPr="00525957">
        <w:rPr>
          <w:rFonts w:ascii="Tahoma" w:hAnsi="Tahoma" w:cs="Tahoma"/>
          <w:b/>
          <w:bCs/>
          <w:sz w:val="32"/>
          <w:szCs w:val="32"/>
        </w:rPr>
        <w:t>PENDAHULUAN</w:t>
      </w:r>
    </w:p>
    <w:p w:rsidR="00D616A1" w:rsidRPr="00525957" w:rsidRDefault="00D616A1" w:rsidP="000E7314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/>
          <w:bCs/>
        </w:rPr>
      </w:pPr>
    </w:p>
    <w:p w:rsidR="00D616A1" w:rsidRPr="00525957" w:rsidRDefault="00FE2C9F" w:rsidP="00A7673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72" w:lineRule="auto"/>
        <w:ind w:left="714" w:hanging="714"/>
        <w:rPr>
          <w:rFonts w:ascii="Tahoma" w:hAnsi="Tahoma" w:cs="Tahoma"/>
          <w:b/>
          <w:bCs/>
        </w:rPr>
      </w:pPr>
      <w:r w:rsidRPr="00525957">
        <w:rPr>
          <w:rFonts w:ascii="Tahoma" w:hAnsi="Tahoma" w:cs="Tahoma"/>
          <w:b/>
          <w:bCs/>
        </w:rPr>
        <w:t xml:space="preserve">LATAR BELAKANG </w:t>
      </w:r>
    </w:p>
    <w:p w:rsidR="00975D69" w:rsidRPr="00A76733" w:rsidRDefault="006F4D09" w:rsidP="00A76733">
      <w:pPr>
        <w:autoSpaceDE w:val="0"/>
        <w:autoSpaceDN w:val="0"/>
        <w:adjustRightInd w:val="0"/>
        <w:spacing w:after="0" w:line="372" w:lineRule="auto"/>
        <w:ind w:firstLine="720"/>
        <w:jc w:val="both"/>
        <w:rPr>
          <w:rFonts w:ascii="Tahoma" w:hAnsi="Tahoma" w:cs="Tahoma"/>
          <w:sz w:val="24"/>
          <w:szCs w:val="24"/>
        </w:rPr>
      </w:pP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</w:t>
      </w:r>
      <w:r w:rsidR="00D658D1" w:rsidRPr="0092738F">
        <w:rPr>
          <w:rFonts w:ascii="Tahoma" w:hAnsi="Tahoma" w:cs="Tahoma"/>
          <w:sz w:val="24"/>
          <w:szCs w:val="24"/>
          <w:lang w:val="en-US"/>
        </w:rPr>
        <w:t>enyusun</w:t>
      </w:r>
      <w:r w:rsidRPr="0092738F">
        <w:rPr>
          <w:rFonts w:ascii="Tahoma" w:hAnsi="Tahoma" w:cs="Tahoma"/>
          <w:sz w:val="24"/>
          <w:szCs w:val="24"/>
          <w:lang w:val="en-US"/>
        </w:rPr>
        <w:t>an</w:t>
      </w:r>
      <w:proofErr w:type="spellEnd"/>
      <w:r w:rsidR="000B50A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0B50AD" w:rsidRPr="0092738F">
        <w:rPr>
          <w:rFonts w:ascii="Tahoma" w:hAnsi="Tahoma" w:cs="Tahoma"/>
          <w:sz w:val="24"/>
          <w:szCs w:val="24"/>
          <w:lang w:val="en-US"/>
        </w:rPr>
        <w:t>Prioritas</w:t>
      </w:r>
      <w:proofErr w:type="spellEnd"/>
      <w:r w:rsidR="000B50A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0B50AD" w:rsidRPr="0092738F"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 w:rsidR="000B50A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0B50AD" w:rsidRPr="0092738F">
        <w:rPr>
          <w:rFonts w:ascii="Tahoma" w:hAnsi="Tahoma" w:cs="Tahoma"/>
          <w:sz w:val="24"/>
          <w:szCs w:val="24"/>
          <w:lang w:val="en-US"/>
        </w:rPr>
        <w:t>Plafon</w:t>
      </w:r>
      <w:proofErr w:type="spellEnd"/>
      <w:r w:rsidR="000B50A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0B50AD" w:rsidRPr="0092738F">
        <w:rPr>
          <w:rFonts w:ascii="Tahoma" w:hAnsi="Tahoma" w:cs="Tahoma"/>
          <w:sz w:val="24"/>
          <w:szCs w:val="24"/>
          <w:lang w:val="en-US"/>
        </w:rPr>
        <w:t>Anggaran</w:t>
      </w:r>
      <w:proofErr w:type="spellEnd"/>
      <w:r w:rsidR="000B50A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="00ED1E8F" w:rsidRPr="0092738F">
        <w:rPr>
          <w:rFonts w:ascii="Tahoma" w:hAnsi="Tahoma" w:cs="Tahoma"/>
          <w:sz w:val="24"/>
          <w:szCs w:val="24"/>
        </w:rPr>
        <w:t>Sementara</w:t>
      </w:r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merupakan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salah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satu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kewajiban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Pemerintah</w:t>
      </w:r>
      <w:proofErr w:type="spellEnd"/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daerah</w:t>
      </w:r>
      <w:proofErr w:type="spellEnd"/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 s</w:t>
      </w:r>
      <w:r w:rsidR="00975D69" w:rsidRPr="0092738F">
        <w:rPr>
          <w:rFonts w:ascii="Tahoma" w:hAnsi="Tahoma" w:cs="Tahoma"/>
          <w:sz w:val="24"/>
          <w:szCs w:val="24"/>
        </w:rPr>
        <w:t xml:space="preserve">ebagai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bagian</w:t>
      </w:r>
      <w:proofErr w:type="spellEnd"/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dari</w:t>
      </w:r>
      <w:proofErr w:type="spellEnd"/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="00975D69" w:rsidRPr="0092738F">
        <w:rPr>
          <w:rFonts w:ascii="Tahoma" w:hAnsi="Tahoma" w:cs="Tahoma"/>
          <w:sz w:val="24"/>
          <w:szCs w:val="24"/>
        </w:rPr>
        <w:t>mekanisme perencanaan/penganggaran</w:t>
      </w:r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,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seperti</w:t>
      </w:r>
      <w:proofErr w:type="spellEnd"/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 yang</w:t>
      </w:r>
      <w:r w:rsidR="00975D69" w:rsidRPr="0092738F">
        <w:rPr>
          <w:rFonts w:ascii="Tahoma" w:hAnsi="Tahoma" w:cs="Tahoma"/>
          <w:sz w:val="24"/>
          <w:szCs w:val="24"/>
        </w:rPr>
        <w:t xml:space="preserve"> telah diamanatkan dalam Undang-Undang Nomor 25 Tahun 2004 tentang Sistem Perencanaan Pembangunan Nasional serta berdasarkan Peraturan Menteri Dalam Negeri Nomor </w:t>
      </w:r>
      <w:r w:rsidR="00975D69" w:rsidRPr="0092738F">
        <w:rPr>
          <w:rFonts w:ascii="Tahoma" w:hAnsi="Tahoma" w:cs="Tahoma"/>
          <w:sz w:val="24"/>
          <w:szCs w:val="24"/>
          <w:lang w:val="en-US"/>
        </w:rPr>
        <w:t>21</w:t>
      </w:r>
      <w:r w:rsidR="00975D69" w:rsidRPr="0092738F">
        <w:rPr>
          <w:rFonts w:ascii="Tahoma" w:hAnsi="Tahoma" w:cs="Tahoma"/>
          <w:sz w:val="24"/>
          <w:szCs w:val="24"/>
        </w:rPr>
        <w:t xml:space="preserve"> Tahun 20</w:t>
      </w:r>
      <w:r w:rsidR="00975D69" w:rsidRPr="0092738F">
        <w:rPr>
          <w:rFonts w:ascii="Tahoma" w:hAnsi="Tahoma" w:cs="Tahoma"/>
          <w:sz w:val="24"/>
          <w:szCs w:val="24"/>
          <w:lang w:val="en-US"/>
        </w:rPr>
        <w:t>11</w:t>
      </w:r>
      <w:r w:rsidR="00975D69" w:rsidRPr="0092738F">
        <w:rPr>
          <w:rFonts w:ascii="Tahoma" w:hAnsi="Tahoma" w:cs="Tahoma"/>
          <w:sz w:val="24"/>
          <w:szCs w:val="24"/>
        </w:rPr>
        <w:t xml:space="preserve"> tentang Perubahan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Kedua</w:t>
      </w:r>
      <w:proofErr w:type="spellEnd"/>
      <w:r w:rsidR="00975D69" w:rsidRPr="0092738F">
        <w:rPr>
          <w:rFonts w:ascii="Tahoma" w:hAnsi="Tahoma" w:cs="Tahoma"/>
          <w:sz w:val="24"/>
          <w:szCs w:val="24"/>
        </w:rPr>
        <w:t xml:space="preserve"> Peraturan Menteri Dalam Negeri Nomor 13 Tahun 2006 tentang Pedoman Pengelolaan Keuangan Daerah</w:t>
      </w:r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. </w:t>
      </w:r>
      <w:r w:rsidR="00975D69" w:rsidRPr="0092738F">
        <w:rPr>
          <w:rFonts w:ascii="Tahoma" w:hAnsi="Tahoma" w:cs="Tahoma"/>
          <w:sz w:val="24"/>
          <w:szCs w:val="24"/>
        </w:rPr>
        <w:t xml:space="preserve">PPAS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dijabarkan</w:t>
      </w:r>
      <w:proofErr w:type="spellEnd"/>
      <w:r w:rsidR="00975D69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975D69" w:rsidRPr="0092738F">
        <w:rPr>
          <w:rFonts w:ascii="Tahoma" w:hAnsi="Tahoma" w:cs="Tahoma"/>
          <w:sz w:val="24"/>
          <w:szCs w:val="24"/>
          <w:lang w:val="en-US"/>
        </w:rPr>
        <w:t>sebagai</w:t>
      </w:r>
      <w:proofErr w:type="spellEnd"/>
      <w:r w:rsidR="00975D69" w:rsidRPr="0092738F">
        <w:rPr>
          <w:rFonts w:ascii="Tahoma" w:hAnsi="Tahoma" w:cs="Tahoma"/>
          <w:sz w:val="24"/>
          <w:szCs w:val="24"/>
        </w:rPr>
        <w:t xml:space="preserve"> dokumen yang menggambarkan pagu anggaran sementara di masing-masing Satuan Kerja Perangkat Daerah (SKPD) berdasarkan program kegiatan. Pagu </w:t>
      </w:r>
      <w:r w:rsidR="00975D69" w:rsidRPr="00A76733">
        <w:rPr>
          <w:rFonts w:ascii="Tahoma" w:hAnsi="Tahoma" w:cs="Tahoma"/>
          <w:sz w:val="24"/>
          <w:szCs w:val="24"/>
        </w:rPr>
        <w:t xml:space="preserve">anggaran </w:t>
      </w:r>
      <w:r w:rsidR="00975D69" w:rsidRPr="0092738F">
        <w:rPr>
          <w:rFonts w:ascii="Tahoma" w:hAnsi="Tahoma" w:cs="Tahoma"/>
          <w:sz w:val="24"/>
          <w:szCs w:val="24"/>
        </w:rPr>
        <w:t>ini dapat menjadi pagu definitif apabila peraturan daerah tentang Anggaran Pendapatan dan Belanja Daerah (APBD) telah disepaka</w:t>
      </w:r>
      <w:r w:rsidR="00975D69" w:rsidRPr="00A76733">
        <w:rPr>
          <w:rFonts w:ascii="Tahoma" w:hAnsi="Tahoma" w:cs="Tahoma"/>
          <w:sz w:val="24"/>
          <w:szCs w:val="24"/>
        </w:rPr>
        <w:t>t</w:t>
      </w:r>
      <w:r w:rsidR="00975D69" w:rsidRPr="0092738F">
        <w:rPr>
          <w:rFonts w:ascii="Tahoma" w:hAnsi="Tahoma" w:cs="Tahoma"/>
          <w:sz w:val="24"/>
          <w:szCs w:val="24"/>
        </w:rPr>
        <w:t>i oleh Kepala Daerah dan Dewan Perwakilan Rakyat Daerah (DPRD) serta ditetapkan oleh Kepala Daerah.</w:t>
      </w:r>
    </w:p>
    <w:p w:rsidR="006F4D09" w:rsidRPr="0092738F" w:rsidRDefault="00975D69" w:rsidP="00A76733">
      <w:pPr>
        <w:autoSpaceDE w:val="0"/>
        <w:autoSpaceDN w:val="0"/>
        <w:adjustRightInd w:val="0"/>
        <w:spacing w:after="0" w:line="372" w:lineRule="auto"/>
        <w:ind w:firstLine="720"/>
        <w:jc w:val="both"/>
        <w:rPr>
          <w:rFonts w:ascii="Tahoma" w:hAnsi="Tahoma" w:cs="Tahoma"/>
          <w:sz w:val="24"/>
          <w:szCs w:val="24"/>
          <w:lang w:val="en-US"/>
        </w:rPr>
      </w:pPr>
      <w:r w:rsidRPr="0092738F">
        <w:rPr>
          <w:rFonts w:ascii="Tahoma" w:hAnsi="Tahoma" w:cs="Tahoma"/>
          <w:sz w:val="24"/>
          <w:szCs w:val="24"/>
        </w:rPr>
        <w:t xml:space="preserve">Berdasarkan Peraturan Menteri Dalam Negeri Nomor </w:t>
      </w:r>
      <w:r w:rsidRPr="0092738F">
        <w:rPr>
          <w:rFonts w:ascii="Tahoma" w:hAnsi="Tahoma" w:cs="Tahoma"/>
          <w:sz w:val="24"/>
          <w:szCs w:val="24"/>
          <w:lang w:val="en-US"/>
        </w:rPr>
        <w:t>21</w:t>
      </w:r>
      <w:r w:rsidRPr="0092738F">
        <w:rPr>
          <w:rFonts w:ascii="Tahoma" w:hAnsi="Tahoma" w:cs="Tahoma"/>
          <w:sz w:val="24"/>
          <w:szCs w:val="24"/>
        </w:rPr>
        <w:t xml:space="preserve"> Tahun 20</w:t>
      </w:r>
      <w:r w:rsidRPr="0092738F">
        <w:rPr>
          <w:rFonts w:ascii="Tahoma" w:hAnsi="Tahoma" w:cs="Tahoma"/>
          <w:sz w:val="24"/>
          <w:szCs w:val="24"/>
          <w:lang w:val="en-US"/>
        </w:rPr>
        <w:t>11</w:t>
      </w:r>
      <w:r w:rsidRPr="0092738F">
        <w:rPr>
          <w:rFonts w:ascii="Tahoma" w:hAnsi="Tahoma" w:cs="Tahoma"/>
          <w:sz w:val="24"/>
          <w:szCs w:val="24"/>
        </w:rPr>
        <w:t xml:space="preserve"> tentang Perubahan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Kedua</w:t>
      </w:r>
      <w:proofErr w:type="spellEnd"/>
      <w:r w:rsidRPr="0092738F">
        <w:rPr>
          <w:rFonts w:ascii="Tahoma" w:hAnsi="Tahoma" w:cs="Tahoma"/>
          <w:sz w:val="24"/>
          <w:szCs w:val="24"/>
        </w:rPr>
        <w:t xml:space="preserve"> Peraturan Menteri Dalam Negeri Nomor 13 Tahun 2006 tentang Pedoman Pengelolaan Keuangan Daerah, pasal </w:t>
      </w:r>
      <w:r w:rsidR="006F4D09" w:rsidRPr="0092738F">
        <w:rPr>
          <w:rFonts w:ascii="Tahoma" w:hAnsi="Tahoma" w:cs="Tahoma"/>
          <w:sz w:val="24"/>
          <w:szCs w:val="24"/>
        </w:rPr>
        <w:t xml:space="preserve">86 </w:t>
      </w:r>
      <w:r w:rsidRPr="0092738F">
        <w:rPr>
          <w:rFonts w:ascii="Tahoma" w:hAnsi="Tahoma" w:cs="Tahoma"/>
          <w:sz w:val="24"/>
          <w:szCs w:val="24"/>
        </w:rPr>
        <w:t>menyatakan bahwa PPAS</w:t>
      </w:r>
      <w:r w:rsidR="006F4D09" w:rsidRPr="0092738F">
        <w:rPr>
          <w:rFonts w:ascii="Tahoma" w:hAnsi="Tahoma" w:cs="Tahoma"/>
          <w:sz w:val="24"/>
          <w:szCs w:val="24"/>
        </w:rPr>
        <w:t xml:space="preserve"> disusun melalui tiga tahapan (i) </w:t>
      </w:r>
      <w:r w:rsidR="006F4D09" w:rsidRPr="0092738F">
        <w:rPr>
          <w:rFonts w:ascii="Tahoma" w:hAnsi="Tahoma" w:cs="Tahoma"/>
          <w:i/>
          <w:sz w:val="24"/>
          <w:szCs w:val="24"/>
        </w:rPr>
        <w:t>pertama</w:t>
      </w:r>
      <w:r w:rsidR="006F4D09" w:rsidRPr="0092738F">
        <w:rPr>
          <w:rFonts w:ascii="Tahoma" w:hAnsi="Tahoma" w:cs="Tahoma"/>
          <w:sz w:val="24"/>
          <w:szCs w:val="24"/>
        </w:rPr>
        <w:t xml:space="preserve">, menentukan skala prioritas pembangunan daerah, (ii) </w:t>
      </w:r>
      <w:r w:rsidR="006F4D09" w:rsidRPr="0092738F">
        <w:rPr>
          <w:rFonts w:ascii="Tahoma" w:hAnsi="Tahoma" w:cs="Tahoma"/>
          <w:i/>
          <w:sz w:val="24"/>
          <w:szCs w:val="24"/>
        </w:rPr>
        <w:t>kedua</w:t>
      </w:r>
      <w:r w:rsidR="006F4D09" w:rsidRPr="0092738F">
        <w:rPr>
          <w:rFonts w:ascii="Tahoma" w:hAnsi="Tahoma" w:cs="Tahoma"/>
          <w:sz w:val="24"/>
          <w:szCs w:val="24"/>
        </w:rPr>
        <w:t xml:space="preserve">, menentukan prioritas program untuk masing-masing urusan yang disinkronisasikan dengan prioritas dan program nasional yang tercantum dalam Rencana Kerja Pemerintah setiap tahun, dan (iii) </w:t>
      </w:r>
      <w:r w:rsidR="006F4D09" w:rsidRPr="0092738F">
        <w:rPr>
          <w:rFonts w:ascii="Tahoma" w:hAnsi="Tahoma" w:cs="Tahoma"/>
          <w:i/>
          <w:sz w:val="24"/>
          <w:szCs w:val="24"/>
        </w:rPr>
        <w:t>ketiga</w:t>
      </w:r>
      <w:r w:rsidR="006F4D09" w:rsidRPr="0092738F">
        <w:rPr>
          <w:rFonts w:ascii="Tahoma" w:hAnsi="Tahoma" w:cs="Tahoma"/>
          <w:sz w:val="24"/>
          <w:szCs w:val="24"/>
        </w:rPr>
        <w:t>, menyusun plafon anggaran sementara untuk masing-masing program/kegiatan.</w:t>
      </w:r>
    </w:p>
    <w:p w:rsidR="008D44A9" w:rsidRPr="0092738F" w:rsidRDefault="006F4D09" w:rsidP="00A76733">
      <w:pPr>
        <w:autoSpaceDE w:val="0"/>
        <w:autoSpaceDN w:val="0"/>
        <w:adjustRightInd w:val="0"/>
        <w:spacing w:after="0" w:line="372" w:lineRule="auto"/>
        <w:ind w:firstLine="720"/>
        <w:jc w:val="both"/>
        <w:rPr>
          <w:rFonts w:ascii="Tahoma" w:hAnsi="Tahoma" w:cs="Tahoma"/>
          <w:sz w:val="24"/>
          <w:szCs w:val="24"/>
        </w:rPr>
      </w:pP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Penyusunan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P</w:t>
      </w:r>
      <w:r w:rsidR="005F58B1" w:rsidRPr="0092738F">
        <w:rPr>
          <w:rFonts w:ascii="Tahoma" w:hAnsi="Tahoma" w:cs="Tahoma"/>
          <w:sz w:val="24"/>
          <w:szCs w:val="24"/>
        </w:rPr>
        <w:t xml:space="preserve">PAS </w:t>
      </w:r>
      <w:r w:rsidR="005A0F3D" w:rsidRPr="0092738F">
        <w:rPr>
          <w:rFonts w:ascii="Tahoma" w:hAnsi="Tahoma" w:cs="Tahoma"/>
          <w:sz w:val="24"/>
          <w:szCs w:val="24"/>
        </w:rPr>
        <w:t>Kota Madiun</w:t>
      </w:r>
      <w:r w:rsidR="008B7C89" w:rsidRPr="0092738F">
        <w:rPr>
          <w:rFonts w:ascii="Tahoma" w:hAnsi="Tahoma" w:cs="Tahoma"/>
          <w:sz w:val="24"/>
          <w:szCs w:val="24"/>
        </w:rPr>
        <w:t xml:space="preserve"> tahun 201</w:t>
      </w:r>
      <w:r w:rsidR="00AB1B3F">
        <w:rPr>
          <w:rFonts w:ascii="Tahoma" w:hAnsi="Tahoma" w:cs="Tahoma"/>
          <w:sz w:val="24"/>
          <w:szCs w:val="24"/>
        </w:rPr>
        <w:t>7</w:t>
      </w:r>
      <w:r w:rsidR="008D44A9" w:rsidRPr="0092738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F58B1" w:rsidRPr="0092738F">
        <w:rPr>
          <w:rFonts w:ascii="Tahoma" w:hAnsi="Tahoma" w:cs="Tahoma"/>
          <w:sz w:val="24"/>
          <w:szCs w:val="24"/>
          <w:lang w:val="en-US"/>
        </w:rPr>
        <w:t>berpedoman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58B1" w:rsidRPr="0092738F">
        <w:rPr>
          <w:rFonts w:ascii="Tahoma" w:hAnsi="Tahoma" w:cs="Tahoma"/>
          <w:sz w:val="24"/>
          <w:szCs w:val="24"/>
          <w:lang w:val="en-US"/>
        </w:rPr>
        <w:t>pada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58B1" w:rsidRPr="0092738F">
        <w:rPr>
          <w:rFonts w:ascii="Tahoma" w:hAnsi="Tahoma" w:cs="Tahoma"/>
          <w:sz w:val="24"/>
          <w:szCs w:val="24"/>
          <w:lang w:val="en-US"/>
        </w:rPr>
        <w:t>Kebijakan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58B1" w:rsidRPr="0092738F">
        <w:rPr>
          <w:rFonts w:ascii="Tahoma" w:hAnsi="Tahoma" w:cs="Tahoma"/>
          <w:sz w:val="24"/>
          <w:szCs w:val="24"/>
          <w:lang w:val="en-US"/>
        </w:rPr>
        <w:t>Umum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APBD (KUA) </w:t>
      </w:r>
      <w:r w:rsidR="005A0F3D" w:rsidRPr="0092738F">
        <w:rPr>
          <w:rFonts w:ascii="Tahoma" w:hAnsi="Tahoma" w:cs="Tahoma"/>
          <w:sz w:val="24"/>
          <w:szCs w:val="24"/>
          <w:lang w:val="en-US"/>
        </w:rPr>
        <w:t xml:space="preserve">Kota </w:t>
      </w:r>
      <w:proofErr w:type="spellStart"/>
      <w:r w:rsidR="005A0F3D" w:rsidRPr="0092738F">
        <w:rPr>
          <w:rFonts w:ascii="Tahoma" w:hAnsi="Tahoma" w:cs="Tahoma"/>
          <w:sz w:val="24"/>
          <w:szCs w:val="24"/>
          <w:lang w:val="en-US"/>
        </w:rPr>
        <w:t>Madiun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58B1" w:rsidRPr="0092738F">
        <w:rPr>
          <w:rFonts w:ascii="Tahoma" w:hAnsi="Tahoma" w:cs="Tahoma"/>
          <w:sz w:val="24"/>
          <w:szCs w:val="24"/>
          <w:lang w:val="en-US"/>
        </w:rPr>
        <w:t>Tahun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F58B1" w:rsidRPr="0092738F">
        <w:rPr>
          <w:rFonts w:ascii="Tahoma" w:hAnsi="Tahoma" w:cs="Tahoma"/>
          <w:sz w:val="24"/>
          <w:szCs w:val="24"/>
          <w:lang w:val="en-US"/>
        </w:rPr>
        <w:t>Anggaran</w:t>
      </w:r>
      <w:proofErr w:type="spellEnd"/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 201</w:t>
      </w:r>
      <w:r w:rsidR="00AB1B3F">
        <w:rPr>
          <w:rFonts w:ascii="Tahoma" w:hAnsi="Tahoma" w:cs="Tahoma"/>
          <w:sz w:val="24"/>
          <w:szCs w:val="24"/>
        </w:rPr>
        <w:t>7</w:t>
      </w:r>
      <w:r w:rsidR="005F58B1" w:rsidRPr="0092738F">
        <w:rPr>
          <w:rFonts w:ascii="Tahoma" w:hAnsi="Tahoma" w:cs="Tahoma"/>
          <w:sz w:val="24"/>
          <w:szCs w:val="24"/>
          <w:lang w:val="en-US"/>
        </w:rPr>
        <w:t xml:space="preserve">, </w:t>
      </w:r>
      <w:r w:rsidR="008B7C89" w:rsidRPr="0092738F">
        <w:rPr>
          <w:rFonts w:ascii="Tahoma" w:hAnsi="Tahoma" w:cs="Tahoma"/>
          <w:sz w:val="24"/>
          <w:szCs w:val="24"/>
        </w:rPr>
        <w:t xml:space="preserve">Rencana Kerja </w:t>
      </w:r>
      <w:r w:rsidR="00A407C8" w:rsidRPr="0092738F">
        <w:rPr>
          <w:rFonts w:ascii="Tahoma" w:hAnsi="Tahoma" w:cs="Tahoma"/>
          <w:sz w:val="24"/>
          <w:szCs w:val="24"/>
          <w:lang w:val="en-US"/>
        </w:rPr>
        <w:t xml:space="preserve">Pembangunan </w:t>
      </w:r>
      <w:r w:rsidR="008B7C89" w:rsidRPr="0092738F">
        <w:rPr>
          <w:rFonts w:ascii="Tahoma" w:hAnsi="Tahoma" w:cs="Tahoma"/>
          <w:sz w:val="24"/>
          <w:szCs w:val="24"/>
        </w:rPr>
        <w:t>Pemerintah Daerah (RKPD)</w:t>
      </w:r>
      <w:r w:rsidR="00734C94" w:rsidRPr="0092738F">
        <w:rPr>
          <w:rFonts w:ascii="Tahoma" w:hAnsi="Tahoma" w:cs="Tahoma"/>
          <w:sz w:val="24"/>
          <w:szCs w:val="24"/>
        </w:rPr>
        <w:t xml:space="preserve"> </w:t>
      </w:r>
      <w:r w:rsidR="005A0F3D" w:rsidRPr="0092738F">
        <w:rPr>
          <w:rFonts w:ascii="Tahoma" w:hAnsi="Tahoma" w:cs="Tahoma"/>
          <w:sz w:val="24"/>
          <w:szCs w:val="24"/>
        </w:rPr>
        <w:t>Kota Madiun</w:t>
      </w:r>
      <w:r w:rsidR="00734C94" w:rsidRPr="0092738F">
        <w:rPr>
          <w:rFonts w:ascii="Tahoma" w:hAnsi="Tahoma" w:cs="Tahoma"/>
          <w:sz w:val="24"/>
          <w:szCs w:val="24"/>
        </w:rPr>
        <w:t xml:space="preserve"> tahun 201</w:t>
      </w:r>
      <w:r w:rsidR="00AB1B3F">
        <w:rPr>
          <w:rFonts w:ascii="Tahoma" w:hAnsi="Tahoma" w:cs="Tahoma"/>
          <w:sz w:val="24"/>
          <w:szCs w:val="24"/>
        </w:rPr>
        <w:t>7</w:t>
      </w:r>
      <w:r w:rsidR="00734C94" w:rsidRPr="0092738F">
        <w:rPr>
          <w:rFonts w:ascii="Tahoma" w:hAnsi="Tahoma" w:cs="Tahoma"/>
          <w:sz w:val="24"/>
          <w:szCs w:val="24"/>
        </w:rPr>
        <w:t xml:space="preserve"> serta</w:t>
      </w:r>
      <w:r w:rsidR="008B7C89" w:rsidRPr="0092738F">
        <w:rPr>
          <w:rFonts w:ascii="Tahoma" w:hAnsi="Tahoma" w:cs="Tahoma"/>
          <w:sz w:val="24"/>
          <w:szCs w:val="24"/>
        </w:rPr>
        <w:t xml:space="preserve"> Rencana Pembangunan Jangka Menengah Daerah (RPJMD) </w:t>
      </w:r>
      <w:r w:rsidR="005A0F3D" w:rsidRPr="0092738F">
        <w:rPr>
          <w:rFonts w:ascii="Tahoma" w:hAnsi="Tahoma" w:cs="Tahoma"/>
          <w:sz w:val="24"/>
          <w:szCs w:val="24"/>
        </w:rPr>
        <w:t>Kota Madiun</w:t>
      </w:r>
      <w:r w:rsidR="008B7C89" w:rsidRPr="0092738F">
        <w:rPr>
          <w:rFonts w:ascii="Tahoma" w:hAnsi="Tahoma" w:cs="Tahoma"/>
          <w:sz w:val="24"/>
          <w:szCs w:val="24"/>
        </w:rPr>
        <w:t xml:space="preserve">. PPAS </w:t>
      </w:r>
      <w:r w:rsidR="008D44A9" w:rsidRPr="0092738F">
        <w:rPr>
          <w:rFonts w:ascii="Tahoma" w:hAnsi="Tahoma" w:cs="Tahoma"/>
          <w:sz w:val="24"/>
          <w:szCs w:val="24"/>
        </w:rPr>
        <w:t>selanjutnya dijadikan</w:t>
      </w:r>
      <w:r w:rsidR="008B7C89" w:rsidRPr="0092738F">
        <w:rPr>
          <w:rFonts w:ascii="Tahoma" w:hAnsi="Tahoma" w:cs="Tahoma"/>
          <w:sz w:val="24"/>
          <w:szCs w:val="24"/>
        </w:rPr>
        <w:t xml:space="preserve"> sebagai</w:t>
      </w:r>
      <w:r w:rsidR="008D44A9" w:rsidRPr="0092738F">
        <w:rPr>
          <w:rFonts w:ascii="Tahoma" w:hAnsi="Tahoma" w:cs="Tahoma"/>
          <w:sz w:val="24"/>
          <w:szCs w:val="24"/>
        </w:rPr>
        <w:t xml:space="preserve"> bahan pembahasan antara Eksekutif dan Legislatif untuk disepakati dalam bentuk Nota Kesepakatan tentang </w:t>
      </w:r>
      <w:r w:rsidR="00250A50" w:rsidRPr="0092738F">
        <w:rPr>
          <w:rFonts w:ascii="Tahoma" w:hAnsi="Tahoma" w:cs="Tahoma"/>
          <w:sz w:val="24"/>
          <w:szCs w:val="24"/>
        </w:rPr>
        <w:t>PPAS</w:t>
      </w:r>
      <w:r w:rsidR="008D44A9" w:rsidRPr="0092738F">
        <w:rPr>
          <w:rFonts w:ascii="Tahoma" w:hAnsi="Tahoma" w:cs="Tahoma"/>
          <w:sz w:val="24"/>
          <w:szCs w:val="24"/>
        </w:rPr>
        <w:t xml:space="preserve"> </w:t>
      </w:r>
      <w:r w:rsidR="005A0F3D" w:rsidRPr="0092738F">
        <w:rPr>
          <w:rFonts w:ascii="Tahoma" w:hAnsi="Tahoma" w:cs="Tahoma"/>
          <w:sz w:val="24"/>
          <w:szCs w:val="24"/>
        </w:rPr>
        <w:t>Kota Madiun</w:t>
      </w:r>
      <w:r w:rsidR="008D44A9" w:rsidRPr="0092738F">
        <w:rPr>
          <w:rFonts w:ascii="Tahoma" w:hAnsi="Tahoma" w:cs="Tahoma"/>
          <w:sz w:val="24"/>
          <w:szCs w:val="24"/>
        </w:rPr>
        <w:t xml:space="preserve"> Tahun 201</w:t>
      </w:r>
      <w:r w:rsidR="00AB1B3F">
        <w:rPr>
          <w:rFonts w:ascii="Tahoma" w:hAnsi="Tahoma" w:cs="Tahoma"/>
          <w:sz w:val="24"/>
          <w:szCs w:val="24"/>
        </w:rPr>
        <w:t>7</w:t>
      </w:r>
      <w:r w:rsidR="005F58B1" w:rsidRPr="00A76733">
        <w:rPr>
          <w:rFonts w:ascii="Tahoma" w:hAnsi="Tahoma" w:cs="Tahoma"/>
          <w:sz w:val="24"/>
          <w:szCs w:val="24"/>
        </w:rPr>
        <w:t xml:space="preserve"> yang </w:t>
      </w:r>
      <w:r w:rsidR="008D44A9" w:rsidRPr="0092738F">
        <w:rPr>
          <w:rFonts w:ascii="Tahoma" w:hAnsi="Tahoma" w:cs="Tahoma"/>
          <w:sz w:val="24"/>
          <w:szCs w:val="24"/>
        </w:rPr>
        <w:t xml:space="preserve">selanjutnya </w:t>
      </w:r>
      <w:r w:rsidR="005F58B1" w:rsidRPr="00A76733">
        <w:rPr>
          <w:rFonts w:ascii="Tahoma" w:hAnsi="Tahoma" w:cs="Tahoma"/>
          <w:sz w:val="24"/>
          <w:szCs w:val="24"/>
        </w:rPr>
        <w:t>menjadi</w:t>
      </w:r>
      <w:r w:rsidR="008D44A9" w:rsidRPr="0092738F">
        <w:rPr>
          <w:rFonts w:ascii="Tahoma" w:hAnsi="Tahoma" w:cs="Tahoma"/>
          <w:sz w:val="24"/>
          <w:szCs w:val="24"/>
        </w:rPr>
        <w:t xml:space="preserve"> pedoman dalam penyusunan Rencana Kerja dan Anggaran (RKA) pada masing-masing SKPD. </w:t>
      </w:r>
    </w:p>
    <w:p w:rsidR="0021140F" w:rsidRPr="0092738F" w:rsidRDefault="008D44A9" w:rsidP="004061D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ahoma" w:hAnsi="Tahoma" w:cs="Tahoma"/>
          <w:sz w:val="24"/>
          <w:szCs w:val="24"/>
          <w:lang w:val="en-US"/>
        </w:rPr>
      </w:pPr>
      <w:r w:rsidRPr="0092738F">
        <w:rPr>
          <w:rFonts w:ascii="Tahoma" w:hAnsi="Tahoma" w:cs="Tahoma"/>
          <w:sz w:val="24"/>
          <w:szCs w:val="24"/>
        </w:rPr>
        <w:lastRenderedPageBreak/>
        <w:t>PPAS Tahun Anggaran 201</w:t>
      </w:r>
      <w:r w:rsidR="00AB1B3F">
        <w:rPr>
          <w:rFonts w:ascii="Tahoma" w:hAnsi="Tahoma" w:cs="Tahoma"/>
          <w:sz w:val="24"/>
          <w:szCs w:val="24"/>
        </w:rPr>
        <w:t>7</w:t>
      </w:r>
      <w:r w:rsidRPr="0092738F">
        <w:rPr>
          <w:rFonts w:ascii="Tahoma" w:hAnsi="Tahoma" w:cs="Tahoma"/>
          <w:sz w:val="24"/>
          <w:szCs w:val="24"/>
        </w:rPr>
        <w:t xml:space="preserve"> berisi tentang Rencana Pendapatan dan Pembiayaan </w:t>
      </w:r>
      <w:r w:rsidR="005A0F3D" w:rsidRPr="0092738F">
        <w:rPr>
          <w:rFonts w:ascii="Tahoma" w:hAnsi="Tahoma" w:cs="Tahoma"/>
          <w:sz w:val="24"/>
          <w:szCs w:val="24"/>
        </w:rPr>
        <w:t>Kota Madiun</w:t>
      </w:r>
      <w:r w:rsidRPr="0092738F">
        <w:rPr>
          <w:rFonts w:ascii="Tahoma" w:hAnsi="Tahoma" w:cs="Tahoma"/>
          <w:sz w:val="24"/>
          <w:szCs w:val="24"/>
        </w:rPr>
        <w:t>, Prioritas Belanja Daerah, Plafon Anggaran Sementara berdasarkan Urusan Pemerintahan (urusan wajib dan urusan pilihan), program/kegiatan dan rencana pembiayaan daerah.</w:t>
      </w:r>
      <w:r w:rsidR="004061DF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="0021140F" w:rsidRPr="0092738F">
        <w:rPr>
          <w:rFonts w:ascii="Tahoma" w:hAnsi="Tahoma" w:cs="Tahoma"/>
          <w:sz w:val="24"/>
          <w:szCs w:val="24"/>
          <w:lang w:val="sv-SE"/>
        </w:rPr>
        <w:t>Dengan tersusunnya PPAS Tahun 201</w:t>
      </w:r>
      <w:r w:rsidR="00AB1B3F">
        <w:rPr>
          <w:rFonts w:ascii="Tahoma" w:hAnsi="Tahoma" w:cs="Tahoma"/>
          <w:sz w:val="24"/>
          <w:szCs w:val="24"/>
        </w:rPr>
        <w:t>7</w:t>
      </w:r>
      <w:r w:rsidR="004061DF" w:rsidRPr="0092738F">
        <w:rPr>
          <w:rFonts w:ascii="Tahoma" w:hAnsi="Tahoma" w:cs="Tahoma"/>
          <w:sz w:val="24"/>
          <w:szCs w:val="24"/>
          <w:lang w:val="sv-SE"/>
        </w:rPr>
        <w:t xml:space="preserve"> ini</w:t>
      </w:r>
      <w:r w:rsidR="0021140F" w:rsidRPr="0092738F">
        <w:rPr>
          <w:rFonts w:ascii="Tahoma" w:hAnsi="Tahoma" w:cs="Tahoma"/>
          <w:sz w:val="24"/>
          <w:szCs w:val="24"/>
          <w:lang w:val="sv-SE"/>
        </w:rPr>
        <w:t xml:space="preserve">, </w:t>
      </w:r>
      <w:r w:rsidR="0021140F" w:rsidRPr="0092738F">
        <w:rPr>
          <w:rFonts w:ascii="Tahoma" w:hAnsi="Tahoma" w:cs="Tahoma"/>
          <w:sz w:val="24"/>
          <w:szCs w:val="24"/>
        </w:rPr>
        <w:t xml:space="preserve">diharapkan </w:t>
      </w:r>
      <w:r w:rsidR="0021140F" w:rsidRPr="0092738F">
        <w:rPr>
          <w:rFonts w:ascii="Tahoma" w:hAnsi="Tahoma" w:cs="Tahoma"/>
          <w:sz w:val="24"/>
          <w:szCs w:val="24"/>
          <w:lang w:val="sv-SE"/>
        </w:rPr>
        <w:t>pelaksanaan program prioritas daerah dan penggunaan anggaran tahun 201</w:t>
      </w:r>
      <w:r w:rsidR="00AB1B3F">
        <w:rPr>
          <w:rFonts w:ascii="Tahoma" w:hAnsi="Tahoma" w:cs="Tahoma"/>
          <w:sz w:val="24"/>
          <w:szCs w:val="24"/>
        </w:rPr>
        <w:t>7</w:t>
      </w:r>
      <w:r w:rsidR="0021140F" w:rsidRPr="0092738F">
        <w:rPr>
          <w:rFonts w:ascii="Tahoma" w:hAnsi="Tahoma" w:cs="Tahoma"/>
          <w:sz w:val="24"/>
          <w:szCs w:val="24"/>
          <w:lang w:val="sv-SE"/>
        </w:rPr>
        <w:t xml:space="preserve"> memiliki arah dan bingkai yang jelas dalam pelaksanaannya</w:t>
      </w:r>
      <w:r w:rsidR="004061DF" w:rsidRPr="0092738F">
        <w:rPr>
          <w:rFonts w:ascii="Tahoma" w:hAnsi="Tahoma" w:cs="Tahoma"/>
          <w:sz w:val="24"/>
          <w:szCs w:val="24"/>
          <w:lang w:val="sv-SE"/>
        </w:rPr>
        <w:t>.</w:t>
      </w:r>
    </w:p>
    <w:p w:rsidR="00657575" w:rsidRPr="0092738F" w:rsidRDefault="00657575" w:rsidP="000E73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ahoma" w:hAnsi="Tahoma" w:cs="Tahoma"/>
          <w:sz w:val="24"/>
          <w:szCs w:val="24"/>
          <w:lang w:val="en-US"/>
        </w:rPr>
      </w:pPr>
    </w:p>
    <w:p w:rsidR="00AE78BE" w:rsidRPr="0092738F" w:rsidRDefault="004A3D60" w:rsidP="000E73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ahoma" w:hAnsi="Tahoma" w:cs="Tahoma"/>
          <w:b/>
          <w:bCs/>
          <w:sz w:val="24"/>
          <w:szCs w:val="24"/>
        </w:rPr>
      </w:pPr>
      <w:r w:rsidRPr="0092738F">
        <w:rPr>
          <w:rFonts w:ascii="Tahoma" w:hAnsi="Tahoma" w:cs="Tahoma"/>
          <w:b/>
          <w:bCs/>
          <w:sz w:val="24"/>
          <w:szCs w:val="24"/>
        </w:rPr>
        <w:t>TUJUAN</w:t>
      </w:r>
    </w:p>
    <w:p w:rsidR="00B153E7" w:rsidRPr="0092738F" w:rsidRDefault="008B7C89" w:rsidP="000E73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PPAS</w:t>
      </w:r>
      <w:r w:rsidR="00DA3004" w:rsidRPr="0092738F">
        <w:rPr>
          <w:rFonts w:ascii="Tahoma" w:hAnsi="Tahoma" w:cs="Tahoma"/>
          <w:sz w:val="24"/>
          <w:szCs w:val="24"/>
        </w:rPr>
        <w:t xml:space="preserve"> </w:t>
      </w:r>
      <w:r w:rsidR="005A0F3D" w:rsidRPr="0092738F">
        <w:rPr>
          <w:rFonts w:ascii="Tahoma" w:hAnsi="Tahoma" w:cs="Tahoma"/>
          <w:sz w:val="24"/>
          <w:szCs w:val="24"/>
        </w:rPr>
        <w:t>Kota Madiun</w:t>
      </w:r>
      <w:r w:rsidR="00DA3004" w:rsidRPr="0092738F">
        <w:rPr>
          <w:rFonts w:ascii="Tahoma" w:hAnsi="Tahoma" w:cs="Tahoma"/>
          <w:sz w:val="24"/>
          <w:szCs w:val="24"/>
        </w:rPr>
        <w:t xml:space="preserve"> Tahun 201</w:t>
      </w:r>
      <w:r w:rsidR="00AB1B3F">
        <w:rPr>
          <w:rFonts w:ascii="Tahoma" w:hAnsi="Tahoma" w:cs="Tahoma"/>
          <w:sz w:val="24"/>
          <w:szCs w:val="24"/>
        </w:rPr>
        <w:t>7</w:t>
      </w:r>
      <w:r w:rsidR="000E7314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="001E35A4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1E35A4" w:rsidRPr="0092738F">
        <w:rPr>
          <w:rFonts w:ascii="Tahoma" w:hAnsi="Tahoma" w:cs="Tahoma"/>
          <w:sz w:val="24"/>
          <w:szCs w:val="24"/>
          <w:lang w:val="en-US"/>
        </w:rPr>
        <w:t>disusun</w:t>
      </w:r>
      <w:proofErr w:type="spellEnd"/>
      <w:r w:rsidR="001E35A4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1E35A4" w:rsidRPr="0092738F">
        <w:rPr>
          <w:rFonts w:ascii="Tahoma" w:hAnsi="Tahoma" w:cs="Tahoma"/>
          <w:sz w:val="24"/>
          <w:szCs w:val="24"/>
          <w:lang w:val="en-US"/>
        </w:rPr>
        <w:t>dengan</w:t>
      </w:r>
      <w:proofErr w:type="spellEnd"/>
      <w:r w:rsidR="001E35A4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1E35A4" w:rsidRPr="0092738F">
        <w:rPr>
          <w:rFonts w:ascii="Tahoma" w:hAnsi="Tahoma" w:cs="Tahoma"/>
          <w:sz w:val="24"/>
          <w:szCs w:val="24"/>
          <w:lang w:val="en-US"/>
        </w:rPr>
        <w:t>tujuan</w:t>
      </w:r>
      <w:proofErr w:type="spellEnd"/>
      <w:r w:rsidR="001E35A4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="00C5302A" w:rsidRPr="0092738F">
        <w:rPr>
          <w:rFonts w:ascii="Tahoma" w:hAnsi="Tahoma" w:cs="Tahoma"/>
          <w:sz w:val="24"/>
          <w:szCs w:val="24"/>
        </w:rPr>
        <w:t>sebagai berikut:</w:t>
      </w:r>
    </w:p>
    <w:p w:rsidR="003C1CEE" w:rsidRPr="0092738F" w:rsidRDefault="003C1CEE" w:rsidP="003C1CE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Untuk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menetapkan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plafon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anggaran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sementara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prioritas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program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kegiatan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pembangunan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berdasarkan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RKPD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dan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Kebijakan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Umum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APBD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Tahun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Anggaran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201</w:t>
      </w:r>
      <w:r w:rsidR="00AB1B3F">
        <w:rPr>
          <w:rFonts w:ascii="Tahoma" w:hAnsi="Tahoma" w:cs="Tahoma"/>
          <w:sz w:val="24"/>
          <w:szCs w:val="24"/>
        </w:rPr>
        <w:t>7</w:t>
      </w:r>
      <w:r w:rsidRPr="0092738F">
        <w:rPr>
          <w:rFonts w:ascii="Tahoma" w:hAnsi="Tahoma" w:cs="Tahoma"/>
          <w:sz w:val="24"/>
          <w:szCs w:val="24"/>
          <w:lang w:val="en-US"/>
        </w:rPr>
        <w:t>.</w:t>
      </w:r>
    </w:p>
    <w:p w:rsidR="0050380F" w:rsidRPr="0092738F" w:rsidRDefault="0050380F" w:rsidP="000E731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Sebagai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dasar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dalam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penyusunan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RAPBD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Tahun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="005A0F3D" w:rsidRPr="0092738F">
        <w:rPr>
          <w:rFonts w:ascii="Tahoma" w:hAnsi="Tahoma" w:cs="Tahoma"/>
          <w:sz w:val="24"/>
          <w:szCs w:val="24"/>
          <w:lang w:val="en-US"/>
        </w:rPr>
        <w:t>Anggaran</w:t>
      </w:r>
      <w:proofErr w:type="spellEnd"/>
      <w:r w:rsidR="005A0F3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Pr="0092738F">
        <w:rPr>
          <w:rFonts w:ascii="Tahoma" w:hAnsi="Tahoma" w:cs="Tahoma"/>
          <w:sz w:val="24"/>
          <w:szCs w:val="24"/>
          <w:lang w:val="en-US"/>
        </w:rPr>
        <w:t>201</w:t>
      </w:r>
      <w:r w:rsidR="00AB1B3F">
        <w:rPr>
          <w:rFonts w:ascii="Tahoma" w:hAnsi="Tahoma" w:cs="Tahoma"/>
          <w:sz w:val="24"/>
          <w:szCs w:val="24"/>
        </w:rPr>
        <w:t>7</w:t>
      </w:r>
      <w:r w:rsidRPr="0092738F">
        <w:rPr>
          <w:rFonts w:ascii="Tahoma" w:hAnsi="Tahoma" w:cs="Tahoma"/>
          <w:sz w:val="24"/>
          <w:szCs w:val="24"/>
          <w:lang w:val="en-US"/>
        </w:rPr>
        <w:t>;</w:t>
      </w:r>
    </w:p>
    <w:p w:rsidR="005A4E59" w:rsidRPr="0092738F" w:rsidRDefault="005A4E59" w:rsidP="005A4E5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 xml:space="preserve">Sebagai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pedoman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dalam</w:t>
      </w:r>
      <w:proofErr w:type="spellEnd"/>
      <w:r w:rsidRPr="0092738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5A0F3D" w:rsidRPr="0092738F">
        <w:rPr>
          <w:rFonts w:ascii="Tahoma" w:hAnsi="Tahoma" w:cs="Tahoma"/>
          <w:sz w:val="24"/>
          <w:szCs w:val="24"/>
          <w:lang w:val="en-US"/>
        </w:rPr>
        <w:t>proses</w:t>
      </w:r>
      <w:proofErr w:type="spellEnd"/>
      <w:r w:rsidR="005A0F3D"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Pr="0092738F">
        <w:rPr>
          <w:rFonts w:ascii="Tahoma" w:hAnsi="Tahoma" w:cs="Tahoma"/>
          <w:sz w:val="24"/>
          <w:szCs w:val="24"/>
        </w:rPr>
        <w:t>penyusunan Rencana Kerja dan Anggaran SKPD</w:t>
      </w:r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Pr="0092738F">
        <w:rPr>
          <w:rFonts w:ascii="Tahoma" w:hAnsi="Tahoma" w:cs="Tahoma"/>
          <w:sz w:val="24"/>
          <w:szCs w:val="24"/>
        </w:rPr>
        <w:t>Tahun Anggaran 201</w:t>
      </w:r>
      <w:r w:rsidR="00AB1B3F">
        <w:rPr>
          <w:rFonts w:ascii="Tahoma" w:hAnsi="Tahoma" w:cs="Tahoma"/>
          <w:sz w:val="24"/>
          <w:szCs w:val="24"/>
        </w:rPr>
        <w:t>7</w:t>
      </w:r>
      <w:r w:rsidRPr="0092738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pada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masing-masing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SKPD </w:t>
      </w:r>
      <w:r w:rsidRPr="0092738F">
        <w:rPr>
          <w:rFonts w:ascii="Tahoma" w:hAnsi="Tahoma" w:cs="Tahoma"/>
          <w:sz w:val="24"/>
          <w:szCs w:val="24"/>
        </w:rPr>
        <w:t xml:space="preserve">yang dianggarkan melalui </w:t>
      </w:r>
      <w:r w:rsidRPr="0092738F">
        <w:rPr>
          <w:rFonts w:ascii="Tahoma" w:hAnsi="Tahoma" w:cs="Tahoma"/>
          <w:sz w:val="24"/>
          <w:szCs w:val="24"/>
          <w:lang w:val="en-US"/>
        </w:rPr>
        <w:t>R</w:t>
      </w:r>
      <w:r w:rsidRPr="0092738F">
        <w:rPr>
          <w:rFonts w:ascii="Tahoma" w:hAnsi="Tahoma" w:cs="Tahoma"/>
          <w:sz w:val="24"/>
          <w:szCs w:val="24"/>
        </w:rPr>
        <w:t>APBD Tahun Anggaran 201</w:t>
      </w:r>
      <w:r w:rsidR="00AB1B3F">
        <w:rPr>
          <w:rFonts w:ascii="Tahoma" w:hAnsi="Tahoma" w:cs="Tahoma"/>
          <w:sz w:val="24"/>
          <w:szCs w:val="24"/>
        </w:rPr>
        <w:t>7</w:t>
      </w:r>
      <w:r w:rsidRPr="0092738F">
        <w:rPr>
          <w:rFonts w:ascii="Tahoma" w:hAnsi="Tahoma" w:cs="Tahoma"/>
          <w:sz w:val="24"/>
          <w:szCs w:val="24"/>
        </w:rPr>
        <w:t>;</w:t>
      </w:r>
    </w:p>
    <w:p w:rsidR="00734C94" w:rsidRPr="0092738F" w:rsidRDefault="00734C94" w:rsidP="000E7314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4A3D60" w:rsidRPr="0092738F" w:rsidRDefault="004A3D60" w:rsidP="000E731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ahoma" w:hAnsi="Tahoma" w:cs="Tahoma"/>
          <w:b/>
          <w:bCs/>
          <w:sz w:val="24"/>
          <w:szCs w:val="24"/>
        </w:rPr>
      </w:pPr>
      <w:r w:rsidRPr="0092738F">
        <w:rPr>
          <w:rFonts w:ascii="Tahoma" w:hAnsi="Tahoma" w:cs="Tahoma"/>
          <w:b/>
          <w:bCs/>
          <w:sz w:val="24"/>
          <w:szCs w:val="24"/>
        </w:rPr>
        <w:t xml:space="preserve"> DASAR HUKUM</w:t>
      </w:r>
    </w:p>
    <w:p w:rsidR="002D01AA" w:rsidRPr="0092738F" w:rsidRDefault="00611738" w:rsidP="000E73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ahoma" w:hAnsi="Tahoma" w:cs="Tahoma"/>
          <w:sz w:val="24"/>
          <w:szCs w:val="24"/>
        </w:rPr>
      </w:pP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Landasan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hukum</w:t>
      </w:r>
      <w:proofErr w:type="spellEnd"/>
      <w:r w:rsidR="002D01AA" w:rsidRPr="0092738F">
        <w:rPr>
          <w:rFonts w:ascii="Tahoma" w:hAnsi="Tahoma" w:cs="Tahoma"/>
          <w:sz w:val="24"/>
          <w:szCs w:val="24"/>
        </w:rPr>
        <w:t xml:space="preserve"> </w:t>
      </w:r>
      <w:r w:rsidRPr="0092738F">
        <w:rPr>
          <w:rFonts w:ascii="Tahoma" w:hAnsi="Tahoma" w:cs="Tahoma"/>
          <w:sz w:val="24"/>
          <w:szCs w:val="24"/>
          <w:lang w:val="en-US"/>
        </w:rPr>
        <w:t>p</w:t>
      </w:r>
      <w:r w:rsidR="002D01AA" w:rsidRPr="0092738F">
        <w:rPr>
          <w:rFonts w:ascii="Tahoma" w:hAnsi="Tahoma" w:cs="Tahoma"/>
          <w:sz w:val="24"/>
          <w:szCs w:val="24"/>
        </w:rPr>
        <w:t>enyusun</w:t>
      </w:r>
      <w:r w:rsidRPr="0092738F">
        <w:rPr>
          <w:rFonts w:ascii="Tahoma" w:hAnsi="Tahoma" w:cs="Tahoma"/>
          <w:sz w:val="24"/>
          <w:szCs w:val="24"/>
          <w:lang w:val="en-US"/>
        </w:rPr>
        <w:t>an</w:t>
      </w:r>
      <w:r w:rsidR="002D01AA" w:rsidRPr="0092738F">
        <w:rPr>
          <w:rFonts w:ascii="Tahoma" w:hAnsi="Tahoma" w:cs="Tahoma"/>
          <w:sz w:val="24"/>
          <w:szCs w:val="24"/>
        </w:rPr>
        <w:t xml:space="preserve"> PPAS</w:t>
      </w:r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r w:rsidR="005A0F3D" w:rsidRPr="0092738F">
        <w:rPr>
          <w:rFonts w:ascii="Tahoma" w:hAnsi="Tahoma" w:cs="Tahoma"/>
          <w:sz w:val="24"/>
          <w:szCs w:val="24"/>
          <w:lang w:val="en-US"/>
        </w:rPr>
        <w:t xml:space="preserve">Kota </w:t>
      </w:r>
      <w:proofErr w:type="spellStart"/>
      <w:r w:rsidR="005A0F3D" w:rsidRPr="0092738F">
        <w:rPr>
          <w:rFonts w:ascii="Tahoma" w:hAnsi="Tahoma" w:cs="Tahoma"/>
          <w:sz w:val="24"/>
          <w:szCs w:val="24"/>
          <w:lang w:val="en-US"/>
        </w:rPr>
        <w:t>Madiun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201</w:t>
      </w:r>
      <w:r w:rsidR="00AB1B3F">
        <w:rPr>
          <w:rFonts w:ascii="Tahoma" w:hAnsi="Tahoma" w:cs="Tahoma"/>
          <w:sz w:val="24"/>
          <w:szCs w:val="24"/>
        </w:rPr>
        <w:t>7</w:t>
      </w:r>
      <w:r w:rsidR="002D01AA" w:rsidRPr="0092738F">
        <w:rPr>
          <w:rFonts w:ascii="Tahoma" w:hAnsi="Tahoma" w:cs="Tahoma"/>
          <w:sz w:val="24"/>
          <w:szCs w:val="24"/>
        </w:rPr>
        <w:t xml:space="preserve"> sebagai dasar dan acuan penyusunan RAPBD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adalah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r w:rsidRPr="0092738F">
        <w:rPr>
          <w:rFonts w:ascii="Tahoma" w:hAnsi="Tahoma" w:cs="Tahoma"/>
          <w:sz w:val="24"/>
          <w:szCs w:val="24"/>
          <w:lang w:val="en-US"/>
        </w:rPr>
        <w:t>sebagai</w:t>
      </w:r>
      <w:proofErr w:type="spellEnd"/>
      <w:r w:rsidRPr="0092738F">
        <w:rPr>
          <w:rFonts w:ascii="Tahoma" w:hAnsi="Tahoma" w:cs="Tahoma"/>
          <w:sz w:val="24"/>
          <w:szCs w:val="24"/>
          <w:lang w:val="en-US"/>
        </w:rPr>
        <w:t xml:space="preserve"> </w:t>
      </w:r>
      <w:proofErr w:type="spellStart"/>
      <w:proofErr w:type="gramStart"/>
      <w:r w:rsidRPr="0092738F">
        <w:rPr>
          <w:rFonts w:ascii="Tahoma" w:hAnsi="Tahoma" w:cs="Tahoma"/>
          <w:sz w:val="24"/>
          <w:szCs w:val="24"/>
          <w:lang w:val="en-US"/>
        </w:rPr>
        <w:t>berikut</w:t>
      </w:r>
      <w:proofErr w:type="spellEnd"/>
      <w:r w:rsidR="002D01AA" w:rsidRPr="0092738F">
        <w:rPr>
          <w:rFonts w:ascii="Tahoma" w:hAnsi="Tahoma" w:cs="Tahoma"/>
          <w:sz w:val="24"/>
          <w:szCs w:val="24"/>
        </w:rPr>
        <w:t xml:space="preserve"> :</w:t>
      </w:r>
      <w:proofErr w:type="gramEnd"/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Undang-Undang Nomor 17 Tahun 2003 tentang Keuangan Negara;</w:t>
      </w:r>
    </w:p>
    <w:p w:rsidR="00F80F60" w:rsidRPr="00E80C9E" w:rsidRDefault="009D6923" w:rsidP="00E80C9E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Undang-Undang Nomor 25 Tahun 2004 tentang Sistem Perencanaan Pembangunan Nasional;</w:t>
      </w:r>
      <w:r w:rsidR="00F80F60" w:rsidRPr="00E80C9E">
        <w:rPr>
          <w:rFonts w:ascii="Tahoma" w:eastAsia="Calibri" w:hAnsi="Tahoma" w:cs="Tahoma"/>
          <w:sz w:val="24"/>
          <w:szCs w:val="24"/>
        </w:rPr>
        <w:t xml:space="preserve"> </w:t>
      </w:r>
    </w:p>
    <w:p w:rsidR="00E80C9E" w:rsidRPr="00E80C9E" w:rsidRDefault="009D6923" w:rsidP="00E80C9E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Undang-Undang Nomor 33 Tahun 2004 tentang Perimbangan Keuangan Antara Pemerintah Pusat dan Pemerintahan Daerah;</w:t>
      </w:r>
    </w:p>
    <w:p w:rsidR="009D6923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Undang-Undang Nomor 17 Tahun 2007 tentang Rencana Pembangunan Jangka Panjang Nasional Tahun 2005 – 2025;</w:t>
      </w:r>
    </w:p>
    <w:p w:rsidR="00E80C9E" w:rsidRPr="00784DB1" w:rsidRDefault="00784DB1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784DB1">
        <w:rPr>
          <w:rFonts w:ascii="Tahoma" w:hAnsi="Tahoma" w:cs="Tahoma"/>
          <w:sz w:val="24"/>
          <w:szCs w:val="24"/>
        </w:rPr>
        <w:t>Undang-undang Nomor 23 Tahun 2014 tentang Pemerintah Daerah sebagaimana telah diubah beberapa kali terakhir dengan Undang-Undang Nomor 9 Tahun 2015 tentang Perubahan Kedua Atas Undang-Undang Nomor 23 Tahun 2014</w:t>
      </w:r>
      <w:r w:rsidR="00E80C9E" w:rsidRPr="00784DB1">
        <w:rPr>
          <w:rFonts w:ascii="Tahoma" w:hAnsi="Tahoma" w:cs="Tahoma"/>
          <w:sz w:val="24"/>
          <w:szCs w:val="24"/>
        </w:rPr>
        <w:t>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Peraturan Pemerintah Nomor 58 Tahun 2005 tentang Pengelolaan Keuangan Daerah;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lastRenderedPageBreak/>
        <w:t>Peraturan Pemerintah Nomor 8 Tahun 2006 tentang Pelaporan Keuangan dan Kinerja Instansi Pemerintah;</w:t>
      </w:r>
    </w:p>
    <w:p w:rsidR="009D6923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Peraturan Pemerintah Nomor 41 Tahun 2007 tentang Organisasi Perangkat Daerah;</w:t>
      </w:r>
    </w:p>
    <w:p w:rsidR="00E80C9E" w:rsidRDefault="00E80C9E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Perauran Pemerintah Nomor 08 Tahun 2008 tentang Tahapan, Tata Cara Penyusunan, Pengendalian dan Evaluasi Pelaksanaan Perencanaan Pembangunan Daerah;</w:t>
      </w:r>
    </w:p>
    <w:p w:rsidR="00784DB1" w:rsidRDefault="00784DB1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784DB1">
        <w:rPr>
          <w:rFonts w:ascii="Tahoma" w:hAnsi="Tahoma" w:cs="Tahoma"/>
          <w:sz w:val="24"/>
          <w:szCs w:val="24"/>
        </w:rPr>
        <w:t>Peraturan Pemerintah Nomor 2 Tahun 2015 tentang Rencana Pembangunan Jangka Menengah Nasional Tahun 2015-2019;</w:t>
      </w:r>
    </w:p>
    <w:p w:rsidR="000C4A6B" w:rsidRPr="00784DB1" w:rsidRDefault="000C4A6B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Peraturan Pemerintah Nomor 18 Tahun 2016 tentang Perangkat Daerah;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Peraturan Menteri Dalam Negeri Nomor 57 Tahun 2007 tentang Petunjuk Teknis Penataan Organisasi Perangkat Daerah;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 xml:space="preserve">Peraturan Menteri Dalam Negeri Nomor 54 Tahun 2010 tentang Pelaksanaan Peratturan Pemerintah Nomor 8 Tahun 2008 tentang Tahapan, Tata Cara Penyusunan, Pengendalian dan Evaluasi Pelaksanaan </w:t>
      </w:r>
      <w:r w:rsidR="00E80C9E">
        <w:rPr>
          <w:rFonts w:ascii="Tahoma" w:hAnsi="Tahoma" w:cs="Tahoma"/>
          <w:sz w:val="24"/>
          <w:szCs w:val="24"/>
        </w:rPr>
        <w:t>Rencana Pembangunan Daerah;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Peraturan Menteri Dalam Negeri Nomor 13 tahun 2006 tentang Pedoman Pengelolaan Keuangan Daerah sebagaimana telah beberapa kali diubah terakhir dengan Peraturan Menteri Dalam Negeri Nomor 21 Tahun 2011;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  <w:tab w:val="left" w:pos="540"/>
          <w:tab w:val="num" w:pos="108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>Perat</w:t>
      </w:r>
      <w:r w:rsidR="0009156A">
        <w:rPr>
          <w:rFonts w:ascii="Tahoma" w:hAnsi="Tahoma" w:cs="Tahoma"/>
          <w:sz w:val="24"/>
          <w:szCs w:val="24"/>
        </w:rPr>
        <w:t>uran Menteri Dalam Negeri No. 18 Tahun 2016</w:t>
      </w:r>
      <w:r w:rsidRPr="0092738F">
        <w:rPr>
          <w:rFonts w:ascii="Tahoma" w:hAnsi="Tahoma" w:cs="Tahoma"/>
          <w:sz w:val="24"/>
          <w:szCs w:val="24"/>
        </w:rPr>
        <w:t xml:space="preserve"> tentang Pedoman Penyusunan, Pengendalian Dan Evaluasi Rencana Ker</w:t>
      </w:r>
      <w:r w:rsidR="0009156A">
        <w:rPr>
          <w:rFonts w:ascii="Tahoma" w:hAnsi="Tahoma" w:cs="Tahoma"/>
          <w:sz w:val="24"/>
          <w:szCs w:val="24"/>
        </w:rPr>
        <w:t>ja Pembangunan Daerah Tahun 2017</w:t>
      </w:r>
      <w:r w:rsidRPr="0092738F">
        <w:rPr>
          <w:rFonts w:ascii="Tahoma" w:hAnsi="Tahoma" w:cs="Tahoma"/>
          <w:sz w:val="24"/>
          <w:szCs w:val="24"/>
        </w:rPr>
        <w:t>;</w:t>
      </w:r>
    </w:p>
    <w:p w:rsidR="009D6923" w:rsidRDefault="009D6923" w:rsidP="009D6923">
      <w:pPr>
        <w:numPr>
          <w:ilvl w:val="0"/>
          <w:numId w:val="11"/>
        </w:numPr>
        <w:tabs>
          <w:tab w:val="clear" w:pos="1440"/>
          <w:tab w:val="left" w:pos="540"/>
          <w:tab w:val="num" w:pos="108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 xml:space="preserve">Peraturan Menteri Dalam Negeri Nomor </w:t>
      </w:r>
      <w:r w:rsidR="00E7443D">
        <w:rPr>
          <w:rFonts w:ascii="Tahoma" w:hAnsi="Tahoma" w:cs="Tahoma"/>
          <w:sz w:val="24"/>
          <w:szCs w:val="24"/>
        </w:rPr>
        <w:t>31</w:t>
      </w:r>
      <w:r w:rsidRPr="0092738F">
        <w:rPr>
          <w:rFonts w:ascii="Tahoma" w:hAnsi="Tahoma" w:cs="Tahoma"/>
          <w:sz w:val="24"/>
          <w:szCs w:val="24"/>
        </w:rPr>
        <w:t xml:space="preserve"> Tahun 201</w:t>
      </w:r>
      <w:r w:rsidR="00E7443D">
        <w:rPr>
          <w:rFonts w:ascii="Tahoma" w:hAnsi="Tahoma" w:cs="Tahoma"/>
          <w:sz w:val="24"/>
          <w:szCs w:val="24"/>
        </w:rPr>
        <w:t>6</w:t>
      </w:r>
      <w:r w:rsidRPr="0092738F">
        <w:rPr>
          <w:rFonts w:ascii="Tahoma" w:hAnsi="Tahoma" w:cs="Tahoma"/>
          <w:sz w:val="24"/>
          <w:szCs w:val="24"/>
        </w:rPr>
        <w:t xml:space="preserve"> tentang Pedoman Penyusunan Anggaran Pendapatan dan Belanja Daerah Tahun Anggaran 201</w:t>
      </w:r>
      <w:r w:rsidR="00E7443D">
        <w:rPr>
          <w:rFonts w:ascii="Tahoma" w:hAnsi="Tahoma" w:cs="Tahoma"/>
          <w:sz w:val="24"/>
          <w:szCs w:val="24"/>
        </w:rPr>
        <w:t>7</w:t>
      </w:r>
      <w:r w:rsidRPr="0092738F">
        <w:rPr>
          <w:rFonts w:ascii="Tahoma" w:hAnsi="Tahoma" w:cs="Tahoma"/>
          <w:sz w:val="24"/>
          <w:szCs w:val="24"/>
        </w:rPr>
        <w:t>;</w:t>
      </w:r>
    </w:p>
    <w:p w:rsidR="000C4A6B" w:rsidRPr="0092738F" w:rsidRDefault="000C4A6B" w:rsidP="009D6923">
      <w:pPr>
        <w:numPr>
          <w:ilvl w:val="0"/>
          <w:numId w:val="11"/>
        </w:numPr>
        <w:tabs>
          <w:tab w:val="clear" w:pos="1440"/>
          <w:tab w:val="left" w:pos="540"/>
          <w:tab w:val="num" w:pos="108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Instruksi Menteri Dalam Negeri Nomor 100/2411/SJ Tahun 2016 tentang Tindak Lanjut Peraturan Pemerintah Nomor 18 Tahun 2016;</w:t>
      </w:r>
    </w:p>
    <w:p w:rsidR="009D6923" w:rsidRPr="0092738F" w:rsidRDefault="009D6923" w:rsidP="009D6923">
      <w:pPr>
        <w:numPr>
          <w:ilvl w:val="0"/>
          <w:numId w:val="11"/>
        </w:numPr>
        <w:tabs>
          <w:tab w:val="clear" w:pos="1440"/>
          <w:tab w:val="left" w:pos="540"/>
          <w:tab w:val="num" w:pos="1080"/>
        </w:tabs>
        <w:spacing w:after="0" w:line="384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 xml:space="preserve">Peraturan Gubernur Provinsi Jawa Timur Nomor 03 Tahun 2014 tentang Rencana Pembangunan Jangka Menengah Daerah (RPJMD) Provinsi Jawa Timur Tahun 2014-2019; </w:t>
      </w:r>
    </w:p>
    <w:p w:rsidR="004B5D94" w:rsidRPr="0092738F" w:rsidRDefault="004B5D94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92738F">
        <w:rPr>
          <w:rFonts w:ascii="Tahoma" w:hAnsi="Tahoma" w:cs="Tahoma"/>
          <w:sz w:val="24"/>
          <w:szCs w:val="24"/>
        </w:rPr>
        <w:t xml:space="preserve">Peraturan Daerah Kota Madiun Nomor 04 Tahun 2014 tentang </w:t>
      </w:r>
      <w:r w:rsidR="001F34CB">
        <w:rPr>
          <w:rFonts w:ascii="Tahoma" w:hAnsi="Tahoma" w:cs="Tahoma"/>
          <w:sz w:val="24"/>
          <w:szCs w:val="24"/>
        </w:rPr>
        <w:t xml:space="preserve">                   </w:t>
      </w:r>
      <w:r w:rsidRPr="0092738F">
        <w:rPr>
          <w:rFonts w:ascii="Tahoma" w:hAnsi="Tahoma" w:cs="Tahoma"/>
          <w:sz w:val="24"/>
          <w:szCs w:val="24"/>
        </w:rPr>
        <w:t xml:space="preserve">Rencana Pembangunan Jangka Menengah Daerah Kota Madiun </w:t>
      </w:r>
      <w:r w:rsidR="001F34CB">
        <w:rPr>
          <w:rFonts w:ascii="Tahoma" w:hAnsi="Tahoma" w:cs="Tahoma"/>
          <w:sz w:val="24"/>
          <w:szCs w:val="24"/>
        </w:rPr>
        <w:t xml:space="preserve">                           Tahun </w:t>
      </w:r>
      <w:r w:rsidRPr="0092738F">
        <w:rPr>
          <w:rFonts w:ascii="Tahoma" w:hAnsi="Tahoma" w:cs="Tahoma"/>
          <w:sz w:val="24"/>
          <w:szCs w:val="24"/>
        </w:rPr>
        <w:t>2014 -2019;</w:t>
      </w:r>
    </w:p>
    <w:p w:rsidR="009D6923" w:rsidRDefault="009D6923" w:rsidP="004B5D94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4B5D94">
        <w:rPr>
          <w:rFonts w:ascii="Tahoma" w:hAnsi="Tahoma" w:cs="Tahoma"/>
          <w:sz w:val="24"/>
          <w:szCs w:val="24"/>
        </w:rPr>
        <w:lastRenderedPageBreak/>
        <w:t xml:space="preserve">Peraturan Daerah Kota Madiun Nomor </w:t>
      </w:r>
      <w:r w:rsidR="00AB1B3F">
        <w:rPr>
          <w:rFonts w:ascii="Tahoma" w:hAnsi="Tahoma" w:cs="Tahoma"/>
          <w:sz w:val="24"/>
          <w:szCs w:val="24"/>
        </w:rPr>
        <w:t>11</w:t>
      </w:r>
      <w:r w:rsidRPr="004B5D94">
        <w:rPr>
          <w:rFonts w:ascii="Tahoma" w:hAnsi="Tahoma" w:cs="Tahoma"/>
          <w:sz w:val="24"/>
          <w:szCs w:val="24"/>
        </w:rPr>
        <w:t xml:space="preserve"> Tahun 201</w:t>
      </w:r>
      <w:r w:rsidR="00AB1B3F">
        <w:rPr>
          <w:rFonts w:ascii="Tahoma" w:hAnsi="Tahoma" w:cs="Tahoma"/>
          <w:sz w:val="24"/>
          <w:szCs w:val="24"/>
        </w:rPr>
        <w:t>5</w:t>
      </w:r>
      <w:r w:rsidRPr="004B5D94">
        <w:rPr>
          <w:rFonts w:ascii="Tahoma" w:hAnsi="Tahoma" w:cs="Tahoma"/>
          <w:sz w:val="24"/>
          <w:szCs w:val="24"/>
        </w:rPr>
        <w:t xml:space="preserve"> tentang Anggaran Pendapatan dan Belanja Daerah Tahun Anggaran 201</w:t>
      </w:r>
      <w:r w:rsidR="00916E2D">
        <w:rPr>
          <w:rFonts w:ascii="Tahoma" w:hAnsi="Tahoma" w:cs="Tahoma"/>
          <w:sz w:val="24"/>
          <w:szCs w:val="24"/>
        </w:rPr>
        <w:t>6</w:t>
      </w:r>
      <w:r w:rsidRPr="004B5D94">
        <w:rPr>
          <w:rFonts w:ascii="Tahoma" w:hAnsi="Tahoma" w:cs="Tahoma"/>
          <w:sz w:val="24"/>
          <w:szCs w:val="24"/>
        </w:rPr>
        <w:t>;</w:t>
      </w:r>
    </w:p>
    <w:p w:rsidR="000C4A6B" w:rsidRPr="004B5D94" w:rsidRDefault="000C4A6B" w:rsidP="004B5D94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Peraturan Daerah Kota Madiun Nomor 03 Tahun 2016 tentang Pembentukan dan Susunan Perangkat Daerah;</w:t>
      </w:r>
    </w:p>
    <w:p w:rsidR="009D6923" w:rsidRPr="0045392F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4B5D94">
        <w:rPr>
          <w:rFonts w:ascii="Tahoma" w:hAnsi="Tahoma" w:cs="Tahoma"/>
          <w:sz w:val="24"/>
          <w:szCs w:val="24"/>
        </w:rPr>
        <w:t>Peraturan Walikota Mad</w:t>
      </w:r>
      <w:r w:rsidR="00916E2D">
        <w:rPr>
          <w:rFonts w:ascii="Tahoma" w:hAnsi="Tahoma" w:cs="Tahoma"/>
          <w:sz w:val="24"/>
          <w:szCs w:val="24"/>
        </w:rPr>
        <w:t>i</w:t>
      </w:r>
      <w:r w:rsidRPr="004B5D94">
        <w:rPr>
          <w:rFonts w:ascii="Tahoma" w:hAnsi="Tahoma" w:cs="Tahoma"/>
          <w:sz w:val="24"/>
          <w:szCs w:val="24"/>
        </w:rPr>
        <w:t xml:space="preserve">un </w:t>
      </w:r>
      <w:r w:rsidRPr="0045392F">
        <w:rPr>
          <w:rFonts w:ascii="Tahoma" w:hAnsi="Tahoma" w:cs="Tahoma"/>
          <w:sz w:val="24"/>
          <w:szCs w:val="24"/>
        </w:rPr>
        <w:t xml:space="preserve">No. </w:t>
      </w:r>
      <w:r w:rsidR="0045392F" w:rsidRPr="0045392F">
        <w:rPr>
          <w:rFonts w:ascii="Tahoma" w:hAnsi="Tahoma" w:cs="Tahoma"/>
          <w:sz w:val="24"/>
          <w:szCs w:val="24"/>
        </w:rPr>
        <w:t>28</w:t>
      </w:r>
      <w:r w:rsidRPr="0045392F">
        <w:rPr>
          <w:rFonts w:ascii="Tahoma" w:hAnsi="Tahoma" w:cs="Tahoma"/>
          <w:sz w:val="24"/>
          <w:szCs w:val="24"/>
        </w:rPr>
        <w:t xml:space="preserve"> Tahun</w:t>
      </w:r>
      <w:r w:rsidRPr="004B5D94">
        <w:rPr>
          <w:rFonts w:ascii="Tahoma" w:hAnsi="Tahoma" w:cs="Tahoma"/>
          <w:sz w:val="24"/>
          <w:szCs w:val="24"/>
        </w:rPr>
        <w:t xml:space="preserve"> 201</w:t>
      </w:r>
      <w:r w:rsidR="00E97C3F">
        <w:rPr>
          <w:rFonts w:ascii="Tahoma" w:hAnsi="Tahoma" w:cs="Tahoma"/>
          <w:sz w:val="24"/>
          <w:szCs w:val="24"/>
        </w:rPr>
        <w:t>5</w:t>
      </w:r>
      <w:r w:rsidRPr="004B5D94">
        <w:rPr>
          <w:rFonts w:ascii="Tahoma" w:hAnsi="Tahoma" w:cs="Tahoma"/>
          <w:sz w:val="24"/>
          <w:szCs w:val="24"/>
        </w:rPr>
        <w:t xml:space="preserve"> tentang Penjabaran Anggaran Pendapatan dan Belanja </w:t>
      </w:r>
      <w:r w:rsidRPr="0045392F">
        <w:rPr>
          <w:rFonts w:ascii="Tahoma" w:hAnsi="Tahoma" w:cs="Tahoma"/>
          <w:sz w:val="24"/>
          <w:szCs w:val="24"/>
        </w:rPr>
        <w:t>Daerah Tahun Anggaran 201</w:t>
      </w:r>
      <w:r w:rsidR="00E97C3F" w:rsidRPr="0045392F">
        <w:rPr>
          <w:rFonts w:ascii="Tahoma" w:hAnsi="Tahoma" w:cs="Tahoma"/>
          <w:sz w:val="24"/>
          <w:szCs w:val="24"/>
        </w:rPr>
        <w:t>6</w:t>
      </w:r>
      <w:r w:rsidRPr="0045392F">
        <w:rPr>
          <w:rFonts w:ascii="Tahoma" w:hAnsi="Tahoma" w:cs="Tahoma"/>
          <w:sz w:val="24"/>
          <w:szCs w:val="24"/>
        </w:rPr>
        <w:t>;</w:t>
      </w:r>
    </w:p>
    <w:p w:rsidR="009D6923" w:rsidRPr="0063478E" w:rsidRDefault="009D6923" w:rsidP="009D6923">
      <w:pPr>
        <w:numPr>
          <w:ilvl w:val="0"/>
          <w:numId w:val="11"/>
        </w:numPr>
        <w:tabs>
          <w:tab w:val="clear" w:pos="1440"/>
        </w:tabs>
        <w:spacing w:after="0" w:line="360" w:lineRule="auto"/>
        <w:ind w:left="1080" w:hanging="540"/>
        <w:jc w:val="both"/>
        <w:rPr>
          <w:rFonts w:ascii="Tahoma" w:hAnsi="Tahoma" w:cs="Tahoma"/>
          <w:sz w:val="24"/>
          <w:szCs w:val="24"/>
        </w:rPr>
      </w:pPr>
      <w:r w:rsidRPr="0045392F">
        <w:rPr>
          <w:rFonts w:ascii="Tahoma" w:hAnsi="Tahoma" w:cs="Tahoma"/>
          <w:sz w:val="24"/>
          <w:szCs w:val="24"/>
        </w:rPr>
        <w:t xml:space="preserve">Peraturan Walikota Madiun Nomor </w:t>
      </w:r>
      <w:r w:rsidR="00E97C3F" w:rsidRPr="0045392F">
        <w:rPr>
          <w:rFonts w:ascii="Tahoma" w:hAnsi="Tahoma" w:cs="Tahoma"/>
          <w:sz w:val="24"/>
          <w:szCs w:val="24"/>
        </w:rPr>
        <w:t>10</w:t>
      </w:r>
      <w:r w:rsidRPr="0045392F">
        <w:rPr>
          <w:rFonts w:ascii="Tahoma" w:hAnsi="Tahoma" w:cs="Tahoma"/>
          <w:sz w:val="24"/>
          <w:szCs w:val="24"/>
        </w:rPr>
        <w:t xml:space="preserve"> Tahun</w:t>
      </w:r>
      <w:r w:rsidRPr="0063478E">
        <w:rPr>
          <w:rFonts w:ascii="Tahoma" w:hAnsi="Tahoma" w:cs="Tahoma"/>
          <w:sz w:val="24"/>
          <w:szCs w:val="24"/>
        </w:rPr>
        <w:t xml:space="preserve"> 201</w:t>
      </w:r>
      <w:r w:rsidR="00E97C3F">
        <w:rPr>
          <w:rFonts w:ascii="Tahoma" w:hAnsi="Tahoma" w:cs="Tahoma"/>
          <w:sz w:val="24"/>
          <w:szCs w:val="24"/>
        </w:rPr>
        <w:t>6</w:t>
      </w:r>
      <w:r w:rsidRPr="0063478E">
        <w:rPr>
          <w:rFonts w:ascii="Tahoma" w:hAnsi="Tahoma" w:cs="Tahoma"/>
          <w:sz w:val="24"/>
          <w:szCs w:val="24"/>
        </w:rPr>
        <w:t xml:space="preserve"> tentang Rencana Kerja Pembangunan Daerah (RKPD) Kota Madiun Tahun 201</w:t>
      </w:r>
      <w:r w:rsidR="00E97C3F">
        <w:rPr>
          <w:rFonts w:ascii="Tahoma" w:hAnsi="Tahoma" w:cs="Tahoma"/>
          <w:sz w:val="24"/>
          <w:szCs w:val="24"/>
        </w:rPr>
        <w:t>7</w:t>
      </w:r>
    </w:p>
    <w:p w:rsidR="00E1445E" w:rsidRPr="0092738F" w:rsidRDefault="00E1445E" w:rsidP="005A0F3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ahoma" w:hAnsi="Tahoma" w:cs="Tahoma"/>
          <w:sz w:val="24"/>
          <w:szCs w:val="24"/>
        </w:rPr>
      </w:pPr>
    </w:p>
    <w:p w:rsidR="00E1445E" w:rsidRPr="00525957" w:rsidRDefault="00E1445E" w:rsidP="000E731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ahoma" w:hAnsi="Tahoma" w:cs="Tahoma"/>
        </w:rPr>
      </w:pPr>
    </w:p>
    <w:sectPr w:rsidR="00E1445E" w:rsidRPr="00525957" w:rsidSect="005B7FCF">
      <w:headerReference w:type="default" r:id="rId9"/>
      <w:pgSz w:w="11907" w:h="18711" w:code="10000"/>
      <w:pgMar w:top="1985" w:right="1134" w:bottom="1418" w:left="1985" w:header="709" w:footer="709" w:gutter="0"/>
      <w:pgNumType w:fmt="numberInDash" w:start="1" w:chapStyle="1" w:chapSep="em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4D" w:rsidRDefault="006B0A4D" w:rsidP="00F9437F">
      <w:pPr>
        <w:spacing w:after="0" w:line="240" w:lineRule="auto"/>
      </w:pPr>
      <w:r>
        <w:separator/>
      </w:r>
    </w:p>
  </w:endnote>
  <w:endnote w:type="continuationSeparator" w:id="1">
    <w:p w:rsidR="006B0A4D" w:rsidRDefault="006B0A4D" w:rsidP="00F9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4D" w:rsidRDefault="006B0A4D" w:rsidP="00F9437F">
      <w:pPr>
        <w:spacing w:after="0" w:line="240" w:lineRule="auto"/>
      </w:pPr>
      <w:r>
        <w:separator/>
      </w:r>
    </w:p>
  </w:footnote>
  <w:footnote w:type="continuationSeparator" w:id="1">
    <w:p w:rsidR="006B0A4D" w:rsidRDefault="006B0A4D" w:rsidP="00F94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324255"/>
      <w:docPartObj>
        <w:docPartGallery w:val="Page Numbers (Top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:rsidR="00042F42" w:rsidRPr="00C964EE" w:rsidRDefault="00FB5B8A">
        <w:pPr>
          <w:pStyle w:val="Header"/>
          <w:jc w:val="center"/>
          <w:rPr>
            <w:rFonts w:ascii="Tahoma" w:hAnsi="Tahoma" w:cs="Tahoma"/>
            <w:sz w:val="24"/>
            <w:szCs w:val="24"/>
          </w:rPr>
        </w:pPr>
        <w:r w:rsidRPr="00C964EE">
          <w:rPr>
            <w:rFonts w:ascii="Tahoma" w:hAnsi="Tahoma" w:cs="Tahoma"/>
            <w:sz w:val="24"/>
            <w:szCs w:val="24"/>
          </w:rPr>
          <w:fldChar w:fldCharType="begin"/>
        </w:r>
        <w:r w:rsidR="00042F42" w:rsidRPr="00C964EE">
          <w:rPr>
            <w:rFonts w:ascii="Tahoma" w:hAnsi="Tahoma" w:cs="Tahoma"/>
            <w:sz w:val="24"/>
            <w:szCs w:val="24"/>
          </w:rPr>
          <w:instrText xml:space="preserve"> PAGE   \* MERGEFORMAT </w:instrText>
        </w:r>
        <w:r w:rsidRPr="00C964EE">
          <w:rPr>
            <w:rFonts w:ascii="Tahoma" w:hAnsi="Tahoma" w:cs="Tahoma"/>
            <w:sz w:val="24"/>
            <w:szCs w:val="24"/>
          </w:rPr>
          <w:fldChar w:fldCharType="separate"/>
        </w:r>
        <w:r w:rsidR="00804117">
          <w:rPr>
            <w:rFonts w:ascii="Tahoma" w:hAnsi="Tahoma" w:cs="Tahoma"/>
            <w:noProof/>
            <w:sz w:val="24"/>
            <w:szCs w:val="24"/>
          </w:rPr>
          <w:t>- 4 -</w:t>
        </w:r>
        <w:r w:rsidRPr="00C964EE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042F42" w:rsidRDefault="00042F42" w:rsidP="00D473C7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3345"/>
      </v:shape>
    </w:pict>
  </w:numPicBullet>
  <w:abstractNum w:abstractNumId="0">
    <w:nsid w:val="0B2257ED"/>
    <w:multiLevelType w:val="hybridMultilevel"/>
    <w:tmpl w:val="3FA64EC8"/>
    <w:lvl w:ilvl="0" w:tplc="116C9CF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CC81994"/>
    <w:multiLevelType w:val="hybridMultilevel"/>
    <w:tmpl w:val="113C9D3C"/>
    <w:lvl w:ilvl="0" w:tplc="A7A84F4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9737A"/>
    <w:multiLevelType w:val="multilevel"/>
    <w:tmpl w:val="CD42ED6E"/>
    <w:lvl w:ilvl="0">
      <w:start w:val="1"/>
      <w:numFmt w:val="decimal"/>
      <w:pStyle w:val="a1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2558620B"/>
    <w:multiLevelType w:val="hybridMultilevel"/>
    <w:tmpl w:val="051C85C0"/>
    <w:lvl w:ilvl="0" w:tplc="8A487F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E20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CCE4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C6BD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DC72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347D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465C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BAF2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2A865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5D27B7A"/>
    <w:multiLevelType w:val="hybridMultilevel"/>
    <w:tmpl w:val="79F40E20"/>
    <w:lvl w:ilvl="0" w:tplc="442488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E857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7C8E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4068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5813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2253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8A6F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9A61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E4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FE2D1E"/>
    <w:multiLevelType w:val="hybridMultilevel"/>
    <w:tmpl w:val="12E8D50A"/>
    <w:lvl w:ilvl="0" w:tplc="7D7C6D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B88E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924A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65D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D2D7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66D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8C90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E10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B25C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C55521B"/>
    <w:multiLevelType w:val="hybridMultilevel"/>
    <w:tmpl w:val="0B6A310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570BB"/>
    <w:multiLevelType w:val="hybridMultilevel"/>
    <w:tmpl w:val="4EF0ACD6"/>
    <w:lvl w:ilvl="0" w:tplc="36769E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34711"/>
    <w:multiLevelType w:val="hybridMultilevel"/>
    <w:tmpl w:val="2898D504"/>
    <w:lvl w:ilvl="0" w:tplc="CAB28D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437B2"/>
    <w:multiLevelType w:val="hybridMultilevel"/>
    <w:tmpl w:val="57A01AFE"/>
    <w:lvl w:ilvl="0" w:tplc="0498911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343236"/>
    <w:multiLevelType w:val="hybridMultilevel"/>
    <w:tmpl w:val="05EEF398"/>
    <w:lvl w:ilvl="0" w:tplc="2916A77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81F32"/>
    <w:multiLevelType w:val="hybridMultilevel"/>
    <w:tmpl w:val="0088C3B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7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DD5D96"/>
    <w:rsid w:val="00005B92"/>
    <w:rsid w:val="00012B76"/>
    <w:rsid w:val="00015F47"/>
    <w:rsid w:val="00023FD9"/>
    <w:rsid w:val="000255F2"/>
    <w:rsid w:val="00042F42"/>
    <w:rsid w:val="000524D0"/>
    <w:rsid w:val="000573D7"/>
    <w:rsid w:val="00065214"/>
    <w:rsid w:val="0009156A"/>
    <w:rsid w:val="000962FB"/>
    <w:rsid w:val="000B50AD"/>
    <w:rsid w:val="000C0F13"/>
    <w:rsid w:val="000C4A6B"/>
    <w:rsid w:val="000C5F54"/>
    <w:rsid w:val="000D1F0D"/>
    <w:rsid w:val="000E7314"/>
    <w:rsid w:val="000F04BC"/>
    <w:rsid w:val="000F3D42"/>
    <w:rsid w:val="001642C0"/>
    <w:rsid w:val="00174EEC"/>
    <w:rsid w:val="001760D3"/>
    <w:rsid w:val="00183F1D"/>
    <w:rsid w:val="001B65AC"/>
    <w:rsid w:val="001C1B2C"/>
    <w:rsid w:val="001E1532"/>
    <w:rsid w:val="001E19F0"/>
    <w:rsid w:val="001E35A4"/>
    <w:rsid w:val="001F34CB"/>
    <w:rsid w:val="00201085"/>
    <w:rsid w:val="00204F2C"/>
    <w:rsid w:val="0021140F"/>
    <w:rsid w:val="00214879"/>
    <w:rsid w:val="00250A50"/>
    <w:rsid w:val="00251B8D"/>
    <w:rsid w:val="00256C66"/>
    <w:rsid w:val="00272391"/>
    <w:rsid w:val="00282D2C"/>
    <w:rsid w:val="002D01AA"/>
    <w:rsid w:val="002D5160"/>
    <w:rsid w:val="0030782C"/>
    <w:rsid w:val="0033586E"/>
    <w:rsid w:val="00343C19"/>
    <w:rsid w:val="00347C0F"/>
    <w:rsid w:val="00361C9F"/>
    <w:rsid w:val="00366132"/>
    <w:rsid w:val="003A24C5"/>
    <w:rsid w:val="003A6D5B"/>
    <w:rsid w:val="003C18B9"/>
    <w:rsid w:val="003C1CEE"/>
    <w:rsid w:val="003D3C2C"/>
    <w:rsid w:val="003F0633"/>
    <w:rsid w:val="004061DF"/>
    <w:rsid w:val="00412FDA"/>
    <w:rsid w:val="00425857"/>
    <w:rsid w:val="0045392F"/>
    <w:rsid w:val="0046788D"/>
    <w:rsid w:val="00473307"/>
    <w:rsid w:val="004A3D60"/>
    <w:rsid w:val="004B5D94"/>
    <w:rsid w:val="004C1BC2"/>
    <w:rsid w:val="004C4290"/>
    <w:rsid w:val="004E3585"/>
    <w:rsid w:val="0050380F"/>
    <w:rsid w:val="00514EFD"/>
    <w:rsid w:val="00525957"/>
    <w:rsid w:val="00542654"/>
    <w:rsid w:val="005564B6"/>
    <w:rsid w:val="00570699"/>
    <w:rsid w:val="00584FEB"/>
    <w:rsid w:val="005A0F3D"/>
    <w:rsid w:val="005A4E59"/>
    <w:rsid w:val="005B7FCF"/>
    <w:rsid w:val="005E5F72"/>
    <w:rsid w:val="005F0CAD"/>
    <w:rsid w:val="005F58B1"/>
    <w:rsid w:val="00611738"/>
    <w:rsid w:val="00612CC8"/>
    <w:rsid w:val="006149AC"/>
    <w:rsid w:val="00614B8F"/>
    <w:rsid w:val="0063478E"/>
    <w:rsid w:val="00653694"/>
    <w:rsid w:val="00657575"/>
    <w:rsid w:val="006753C4"/>
    <w:rsid w:val="00682BCC"/>
    <w:rsid w:val="006A73E8"/>
    <w:rsid w:val="006B0A4D"/>
    <w:rsid w:val="006B19DC"/>
    <w:rsid w:val="006D5FEB"/>
    <w:rsid w:val="006E246C"/>
    <w:rsid w:val="006F4D09"/>
    <w:rsid w:val="00717DB3"/>
    <w:rsid w:val="00724E89"/>
    <w:rsid w:val="007279A1"/>
    <w:rsid w:val="00734C94"/>
    <w:rsid w:val="0073598D"/>
    <w:rsid w:val="007370D1"/>
    <w:rsid w:val="00750284"/>
    <w:rsid w:val="00761131"/>
    <w:rsid w:val="0076480D"/>
    <w:rsid w:val="00767568"/>
    <w:rsid w:val="00773350"/>
    <w:rsid w:val="007744DE"/>
    <w:rsid w:val="00780545"/>
    <w:rsid w:val="00784DB1"/>
    <w:rsid w:val="007911E4"/>
    <w:rsid w:val="007A2B1E"/>
    <w:rsid w:val="007C5AFC"/>
    <w:rsid w:val="00804117"/>
    <w:rsid w:val="00840067"/>
    <w:rsid w:val="00850373"/>
    <w:rsid w:val="008526F9"/>
    <w:rsid w:val="00855EDF"/>
    <w:rsid w:val="00880CD5"/>
    <w:rsid w:val="008B7C89"/>
    <w:rsid w:val="008C0863"/>
    <w:rsid w:val="008D0044"/>
    <w:rsid w:val="008D44A9"/>
    <w:rsid w:val="008D4FC7"/>
    <w:rsid w:val="008D63CF"/>
    <w:rsid w:val="008E7F45"/>
    <w:rsid w:val="00910EF4"/>
    <w:rsid w:val="00916E2D"/>
    <w:rsid w:val="0092738F"/>
    <w:rsid w:val="00961816"/>
    <w:rsid w:val="00970BD9"/>
    <w:rsid w:val="00975D69"/>
    <w:rsid w:val="00993574"/>
    <w:rsid w:val="009C14DA"/>
    <w:rsid w:val="009C6FF5"/>
    <w:rsid w:val="009D6923"/>
    <w:rsid w:val="009E3140"/>
    <w:rsid w:val="009F3B55"/>
    <w:rsid w:val="00A01EA9"/>
    <w:rsid w:val="00A12BFD"/>
    <w:rsid w:val="00A407C8"/>
    <w:rsid w:val="00A425AC"/>
    <w:rsid w:val="00A42985"/>
    <w:rsid w:val="00A60BFA"/>
    <w:rsid w:val="00A76733"/>
    <w:rsid w:val="00AB1B3F"/>
    <w:rsid w:val="00AE78BE"/>
    <w:rsid w:val="00AE7F76"/>
    <w:rsid w:val="00B0263B"/>
    <w:rsid w:val="00B05967"/>
    <w:rsid w:val="00B153E7"/>
    <w:rsid w:val="00B170F1"/>
    <w:rsid w:val="00B455AA"/>
    <w:rsid w:val="00BC7140"/>
    <w:rsid w:val="00BD2C47"/>
    <w:rsid w:val="00BE09E7"/>
    <w:rsid w:val="00C5302A"/>
    <w:rsid w:val="00C531FC"/>
    <w:rsid w:val="00C75C39"/>
    <w:rsid w:val="00C75E30"/>
    <w:rsid w:val="00C91D81"/>
    <w:rsid w:val="00C964EE"/>
    <w:rsid w:val="00CB012A"/>
    <w:rsid w:val="00CE0E1C"/>
    <w:rsid w:val="00CE388E"/>
    <w:rsid w:val="00CE3980"/>
    <w:rsid w:val="00CE40D2"/>
    <w:rsid w:val="00D017AC"/>
    <w:rsid w:val="00D473C7"/>
    <w:rsid w:val="00D55904"/>
    <w:rsid w:val="00D61378"/>
    <w:rsid w:val="00D616A1"/>
    <w:rsid w:val="00D658D1"/>
    <w:rsid w:val="00DA3004"/>
    <w:rsid w:val="00DB27DE"/>
    <w:rsid w:val="00DD5D96"/>
    <w:rsid w:val="00DE5A7B"/>
    <w:rsid w:val="00DF3A56"/>
    <w:rsid w:val="00E07EB1"/>
    <w:rsid w:val="00E1445E"/>
    <w:rsid w:val="00E6588D"/>
    <w:rsid w:val="00E7443D"/>
    <w:rsid w:val="00E80C9E"/>
    <w:rsid w:val="00E92589"/>
    <w:rsid w:val="00E97C3F"/>
    <w:rsid w:val="00EB2074"/>
    <w:rsid w:val="00ED1E8F"/>
    <w:rsid w:val="00F26D78"/>
    <w:rsid w:val="00F41C2C"/>
    <w:rsid w:val="00F50481"/>
    <w:rsid w:val="00F80F60"/>
    <w:rsid w:val="00F85175"/>
    <w:rsid w:val="00F91738"/>
    <w:rsid w:val="00F9437F"/>
    <w:rsid w:val="00FA39DC"/>
    <w:rsid w:val="00FA79E7"/>
    <w:rsid w:val="00FB5B8A"/>
    <w:rsid w:val="00FD2E7C"/>
    <w:rsid w:val="00FD3565"/>
    <w:rsid w:val="00FE2C9F"/>
    <w:rsid w:val="00FF008E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D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6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943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37F"/>
  </w:style>
  <w:style w:type="paragraph" w:styleId="Footer">
    <w:name w:val="footer"/>
    <w:basedOn w:val="Normal"/>
    <w:link w:val="FooterChar"/>
    <w:uiPriority w:val="99"/>
    <w:unhideWhenUsed/>
    <w:rsid w:val="00F943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37F"/>
  </w:style>
  <w:style w:type="paragraph" w:styleId="BalloonText">
    <w:name w:val="Balloon Text"/>
    <w:basedOn w:val="Normal"/>
    <w:link w:val="BalloonTextChar"/>
    <w:uiPriority w:val="99"/>
    <w:semiHidden/>
    <w:unhideWhenUsed/>
    <w:rsid w:val="009C1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4DA"/>
    <w:rPr>
      <w:rFonts w:ascii="Tahoma" w:hAnsi="Tahoma" w:cs="Tahoma"/>
      <w:sz w:val="16"/>
      <w:szCs w:val="16"/>
    </w:rPr>
  </w:style>
  <w:style w:type="character" w:styleId="HTMLTypewriter">
    <w:name w:val="HTML Typewriter"/>
    <w:basedOn w:val="DefaultParagraphFont"/>
    <w:rsid w:val="0050380F"/>
    <w:rPr>
      <w:rFonts w:ascii="Courier New" w:eastAsia="Times New Roman" w:hAnsi="Courier New" w:cs="Courier New"/>
      <w:sz w:val="20"/>
      <w:szCs w:val="20"/>
    </w:rPr>
  </w:style>
  <w:style w:type="paragraph" w:customStyle="1" w:styleId="a1">
    <w:name w:val="a1"/>
    <w:basedOn w:val="Normal"/>
    <w:qFormat/>
    <w:rsid w:val="0050380F"/>
    <w:pPr>
      <w:numPr>
        <w:numId w:val="9"/>
      </w:numPr>
      <w:spacing w:after="0" w:line="360" w:lineRule="auto"/>
      <w:jc w:val="both"/>
    </w:pPr>
    <w:rPr>
      <w:rFonts w:ascii="Arial" w:eastAsia="Times New Roman" w:hAnsi="Arial" w:cs="Arial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5A0F3D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GB" w:eastAsia="en-GB"/>
    </w:rPr>
  </w:style>
  <w:style w:type="paragraph" w:customStyle="1" w:styleId="Default">
    <w:name w:val="Default"/>
    <w:rsid w:val="00F80F6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Kabupaten Pasuruan 2014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1FFF27A-E2CB-4972-93D5-4EB089BFE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Prioritas dan Plafon Anggaran Sementara (PPAS)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</dc:creator>
  <cp:lastModifiedBy>acer</cp:lastModifiedBy>
  <cp:revision>16</cp:revision>
  <cp:lastPrinted>2016-12-23T02:45:00Z</cp:lastPrinted>
  <dcterms:created xsi:type="dcterms:W3CDTF">2015-07-24T01:55:00Z</dcterms:created>
  <dcterms:modified xsi:type="dcterms:W3CDTF">2016-12-27T04:40:00Z</dcterms:modified>
</cp:coreProperties>
</file>